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AE172D" w14:textId="77777777" w:rsidR="005534D3" w:rsidRPr="00F40459" w:rsidRDefault="005534D3" w:rsidP="00FF29CD">
      <w:pPr>
        <w:spacing w:after="0" w:line="259" w:lineRule="auto"/>
        <w:ind w:left="142" w:right="0" w:hanging="142"/>
        <w:jc w:val="center"/>
        <w:rPr>
          <w:sz w:val="24"/>
          <w:szCs w:val="24"/>
        </w:rPr>
      </w:pPr>
      <w:r w:rsidRPr="00F40459">
        <w:rPr>
          <w:noProof/>
          <w:sz w:val="24"/>
          <w:szCs w:val="24"/>
        </w:rPr>
        <w:drawing>
          <wp:inline distT="0" distB="0" distL="0" distR="0" wp14:anchorId="60650785" wp14:editId="1EDE5AF3">
            <wp:extent cx="885825" cy="866775"/>
            <wp:effectExtent l="0" t="0" r="0" b="0"/>
            <wp:docPr id="9" name="Picture 9"/>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7"/>
                    <a:stretch>
                      <a:fillRect/>
                    </a:stretch>
                  </pic:blipFill>
                  <pic:spPr>
                    <a:xfrm>
                      <a:off x="0" y="0"/>
                      <a:ext cx="885825" cy="866775"/>
                    </a:xfrm>
                    <a:prstGeom prst="rect">
                      <a:avLst/>
                    </a:prstGeom>
                  </pic:spPr>
                </pic:pic>
              </a:graphicData>
            </a:graphic>
          </wp:inline>
        </w:drawing>
      </w:r>
    </w:p>
    <w:p w14:paraId="55710A49" w14:textId="77777777" w:rsidR="002244E5" w:rsidRPr="00FF29CD" w:rsidRDefault="002244E5" w:rsidP="002244E5">
      <w:pPr>
        <w:spacing w:after="120" w:line="240" w:lineRule="auto"/>
        <w:jc w:val="center"/>
        <w:rPr>
          <w:b/>
          <w:iCs/>
        </w:rPr>
      </w:pPr>
      <w:r w:rsidRPr="00FF29CD">
        <w:rPr>
          <w:b/>
          <w:iCs/>
        </w:rPr>
        <w:t>MINISTÉRIO DA ECONOMIA</w:t>
      </w:r>
    </w:p>
    <w:p w14:paraId="714917CB" w14:textId="6CA47AF8" w:rsidR="005534D3" w:rsidRPr="00FF29CD" w:rsidRDefault="002244E5" w:rsidP="002244E5">
      <w:pPr>
        <w:spacing w:after="377" w:line="259" w:lineRule="auto"/>
        <w:ind w:left="80" w:right="0" w:firstLine="0"/>
        <w:jc w:val="center"/>
      </w:pPr>
      <w:r w:rsidRPr="00FF29CD">
        <w:rPr>
          <w:b/>
          <w:iCs/>
        </w:rPr>
        <w:t>Secretaria Especial de Previdência e Trabalho</w:t>
      </w:r>
      <w:r w:rsidR="005534D3" w:rsidRPr="00FF29CD">
        <w:rPr>
          <w:b/>
        </w:rPr>
        <w:t xml:space="preserve"> </w:t>
      </w:r>
    </w:p>
    <w:p w14:paraId="1C22B57E" w14:textId="77777777" w:rsidR="005534D3" w:rsidRPr="00F40459" w:rsidRDefault="005534D3" w:rsidP="00CF286A">
      <w:pPr>
        <w:spacing w:after="213" w:line="259" w:lineRule="auto"/>
        <w:ind w:left="124" w:right="0" w:firstLine="0"/>
        <w:jc w:val="center"/>
        <w:rPr>
          <w:sz w:val="24"/>
          <w:szCs w:val="24"/>
        </w:rPr>
      </w:pPr>
      <w:r w:rsidRPr="00F40459">
        <w:rPr>
          <w:b/>
          <w:sz w:val="24"/>
          <w:szCs w:val="24"/>
        </w:rPr>
        <w:t xml:space="preserve"> </w:t>
      </w:r>
    </w:p>
    <w:p w14:paraId="7A99683B" w14:textId="77777777" w:rsidR="005534D3" w:rsidRPr="00F40459" w:rsidRDefault="005534D3" w:rsidP="00CF286A">
      <w:pPr>
        <w:spacing w:after="23" w:line="259" w:lineRule="auto"/>
        <w:ind w:left="124" w:right="0" w:firstLine="0"/>
        <w:jc w:val="center"/>
        <w:rPr>
          <w:sz w:val="24"/>
          <w:szCs w:val="24"/>
        </w:rPr>
      </w:pPr>
      <w:r w:rsidRPr="00F40459">
        <w:rPr>
          <w:b/>
          <w:sz w:val="24"/>
          <w:szCs w:val="24"/>
        </w:rPr>
        <w:t xml:space="preserve"> </w:t>
      </w:r>
    </w:p>
    <w:p w14:paraId="6A4087E2" w14:textId="77777777" w:rsidR="005534D3" w:rsidRDefault="005534D3" w:rsidP="00CF286A">
      <w:pPr>
        <w:spacing w:after="433" w:line="259" w:lineRule="auto"/>
        <w:ind w:left="69" w:right="0" w:firstLine="0"/>
        <w:jc w:val="center"/>
        <w:rPr>
          <w:b/>
          <w:sz w:val="24"/>
          <w:szCs w:val="24"/>
        </w:rPr>
      </w:pPr>
      <w:r w:rsidRPr="00F40459">
        <w:rPr>
          <w:b/>
          <w:sz w:val="24"/>
          <w:szCs w:val="24"/>
        </w:rPr>
        <w:t xml:space="preserve"> </w:t>
      </w:r>
    </w:p>
    <w:p w14:paraId="079BEAAE" w14:textId="77777777" w:rsidR="00FF29CD" w:rsidRDefault="00FF29CD" w:rsidP="00CF286A">
      <w:pPr>
        <w:spacing w:after="433" w:line="259" w:lineRule="auto"/>
        <w:ind w:left="69" w:right="0" w:firstLine="0"/>
        <w:jc w:val="center"/>
        <w:rPr>
          <w:b/>
          <w:sz w:val="24"/>
          <w:szCs w:val="24"/>
        </w:rPr>
      </w:pPr>
    </w:p>
    <w:p w14:paraId="0386D5F4" w14:textId="77777777" w:rsidR="00FF29CD" w:rsidRPr="00F40459" w:rsidRDefault="00FF29CD" w:rsidP="00CF286A">
      <w:pPr>
        <w:spacing w:after="433" w:line="259" w:lineRule="auto"/>
        <w:ind w:left="69" w:right="0" w:firstLine="0"/>
        <w:jc w:val="center"/>
        <w:rPr>
          <w:sz w:val="24"/>
          <w:szCs w:val="24"/>
        </w:rPr>
      </w:pPr>
    </w:p>
    <w:p w14:paraId="48A9CB08" w14:textId="77777777" w:rsidR="005534D3" w:rsidRPr="00FF29CD" w:rsidRDefault="005534D3" w:rsidP="00CF286A">
      <w:pPr>
        <w:pStyle w:val="Ttulo1"/>
        <w:rPr>
          <w:i/>
          <w:szCs w:val="56"/>
        </w:rPr>
      </w:pPr>
      <w:r w:rsidRPr="00FF29CD">
        <w:rPr>
          <w:i/>
          <w:szCs w:val="56"/>
        </w:rPr>
        <w:t>ATA</w:t>
      </w:r>
      <w:r w:rsidRPr="00FF29CD">
        <w:rPr>
          <w:i/>
          <w:color w:val="000000"/>
          <w:szCs w:val="56"/>
        </w:rPr>
        <w:t xml:space="preserve"> </w:t>
      </w:r>
    </w:p>
    <w:p w14:paraId="34DEDB42" w14:textId="77777777" w:rsidR="005534D3" w:rsidRPr="00F40459" w:rsidRDefault="005534D3" w:rsidP="00CF286A">
      <w:pPr>
        <w:spacing w:after="136" w:line="259" w:lineRule="auto"/>
        <w:ind w:left="80" w:right="0" w:firstLine="0"/>
        <w:jc w:val="center"/>
        <w:rPr>
          <w:sz w:val="24"/>
          <w:szCs w:val="24"/>
        </w:rPr>
      </w:pPr>
      <w:r w:rsidRPr="00F40459">
        <w:rPr>
          <w:b/>
          <w:color w:val="0000FF"/>
          <w:sz w:val="24"/>
          <w:szCs w:val="24"/>
        </w:rPr>
        <w:t xml:space="preserve"> </w:t>
      </w:r>
    </w:p>
    <w:p w14:paraId="648E3549" w14:textId="77777777" w:rsidR="005534D3" w:rsidRPr="00F40459" w:rsidRDefault="005534D3" w:rsidP="00CF286A">
      <w:pPr>
        <w:spacing w:after="246" w:line="259" w:lineRule="auto"/>
        <w:ind w:left="80" w:right="0" w:firstLine="0"/>
        <w:jc w:val="center"/>
        <w:rPr>
          <w:sz w:val="24"/>
          <w:szCs w:val="24"/>
        </w:rPr>
      </w:pPr>
      <w:r w:rsidRPr="00F40459">
        <w:rPr>
          <w:b/>
          <w:color w:val="0000FF"/>
          <w:sz w:val="24"/>
          <w:szCs w:val="24"/>
        </w:rPr>
        <w:t xml:space="preserve"> </w:t>
      </w:r>
    </w:p>
    <w:p w14:paraId="3E9F2835" w14:textId="77777777" w:rsidR="005534D3" w:rsidRPr="00F40459" w:rsidRDefault="005534D3" w:rsidP="00CF286A">
      <w:pPr>
        <w:spacing w:after="191" w:line="259" w:lineRule="auto"/>
        <w:ind w:left="113" w:right="0" w:firstLine="0"/>
        <w:jc w:val="center"/>
        <w:rPr>
          <w:sz w:val="24"/>
          <w:szCs w:val="24"/>
        </w:rPr>
      </w:pPr>
      <w:r w:rsidRPr="00F40459">
        <w:rPr>
          <w:b/>
          <w:sz w:val="24"/>
          <w:szCs w:val="24"/>
        </w:rPr>
        <w:t xml:space="preserve"> </w:t>
      </w:r>
    </w:p>
    <w:p w14:paraId="72C0F29C" w14:textId="29F5F7C6" w:rsidR="005534D3" w:rsidRPr="00FF29CD" w:rsidRDefault="005534D3" w:rsidP="00CF04F8">
      <w:pPr>
        <w:spacing w:after="0" w:line="259" w:lineRule="auto"/>
        <w:ind w:left="4" w:right="0" w:firstLine="0"/>
        <w:jc w:val="center"/>
        <w:rPr>
          <w:sz w:val="40"/>
          <w:szCs w:val="40"/>
        </w:rPr>
      </w:pPr>
      <w:r w:rsidRPr="00FF29CD">
        <w:rPr>
          <w:b/>
          <w:sz w:val="40"/>
          <w:szCs w:val="40"/>
        </w:rPr>
        <w:t>2</w:t>
      </w:r>
      <w:r w:rsidR="00671C8D" w:rsidRPr="00FF29CD">
        <w:rPr>
          <w:b/>
          <w:sz w:val="40"/>
          <w:szCs w:val="40"/>
        </w:rPr>
        <w:t>6</w:t>
      </w:r>
      <w:r w:rsidR="00680F4D">
        <w:rPr>
          <w:b/>
          <w:sz w:val="40"/>
          <w:szCs w:val="40"/>
        </w:rPr>
        <w:t>7</w:t>
      </w:r>
      <w:r w:rsidRPr="00FF29CD">
        <w:rPr>
          <w:b/>
          <w:sz w:val="40"/>
          <w:szCs w:val="40"/>
        </w:rPr>
        <w:t>ª REUNIÃO ORDINÁRIA DO</w:t>
      </w:r>
      <w:r w:rsidR="00CF04F8" w:rsidRPr="00FF29CD">
        <w:rPr>
          <w:b/>
          <w:sz w:val="40"/>
          <w:szCs w:val="40"/>
        </w:rPr>
        <w:t xml:space="preserve"> </w:t>
      </w:r>
      <w:r w:rsidRPr="00FF29CD">
        <w:rPr>
          <w:b/>
          <w:sz w:val="40"/>
          <w:szCs w:val="40"/>
        </w:rPr>
        <w:t>CONSELHO NACIONAL DE PREVIDÊNCIA</w:t>
      </w:r>
      <w:r w:rsidR="00671C8D" w:rsidRPr="00FF29CD">
        <w:rPr>
          <w:b/>
          <w:sz w:val="40"/>
          <w:szCs w:val="40"/>
        </w:rPr>
        <w:t xml:space="preserve"> SOCIAL</w:t>
      </w:r>
      <w:r w:rsidR="00CF04F8" w:rsidRPr="00FF29CD">
        <w:rPr>
          <w:b/>
          <w:sz w:val="40"/>
          <w:szCs w:val="40"/>
        </w:rPr>
        <w:t xml:space="preserve"> – </w:t>
      </w:r>
      <w:r w:rsidRPr="00FF29CD">
        <w:rPr>
          <w:b/>
          <w:sz w:val="40"/>
          <w:szCs w:val="40"/>
        </w:rPr>
        <w:t>CNP</w:t>
      </w:r>
      <w:r w:rsidR="00671C8D" w:rsidRPr="00FF29CD">
        <w:rPr>
          <w:b/>
          <w:sz w:val="40"/>
          <w:szCs w:val="40"/>
        </w:rPr>
        <w:t>S</w:t>
      </w:r>
    </w:p>
    <w:p w14:paraId="6F283D9C" w14:textId="77777777" w:rsidR="005534D3" w:rsidRPr="00F40459" w:rsidRDefault="005534D3" w:rsidP="00CF286A">
      <w:pPr>
        <w:spacing w:after="151" w:line="259" w:lineRule="auto"/>
        <w:ind w:left="69" w:right="0" w:firstLine="0"/>
        <w:jc w:val="center"/>
        <w:rPr>
          <w:sz w:val="24"/>
          <w:szCs w:val="24"/>
        </w:rPr>
      </w:pPr>
      <w:r w:rsidRPr="00F40459">
        <w:rPr>
          <w:b/>
          <w:sz w:val="24"/>
          <w:szCs w:val="24"/>
        </w:rPr>
        <w:t xml:space="preserve"> </w:t>
      </w:r>
    </w:p>
    <w:p w14:paraId="75D07C16" w14:textId="77777777" w:rsidR="005534D3" w:rsidRPr="00F40459" w:rsidRDefault="005534D3" w:rsidP="00CF286A">
      <w:pPr>
        <w:spacing w:after="134" w:line="259" w:lineRule="auto"/>
        <w:ind w:left="80" w:right="0" w:firstLine="0"/>
        <w:jc w:val="center"/>
        <w:rPr>
          <w:sz w:val="24"/>
          <w:szCs w:val="24"/>
        </w:rPr>
      </w:pPr>
      <w:r w:rsidRPr="00F40459">
        <w:rPr>
          <w:b/>
          <w:color w:val="0000FF"/>
          <w:sz w:val="24"/>
          <w:szCs w:val="24"/>
        </w:rPr>
        <w:t xml:space="preserve"> </w:t>
      </w:r>
    </w:p>
    <w:p w14:paraId="5A353FEB" w14:textId="77777777" w:rsidR="005534D3" w:rsidRPr="00F40459" w:rsidRDefault="005534D3" w:rsidP="00CF286A">
      <w:pPr>
        <w:spacing w:after="134" w:line="259" w:lineRule="auto"/>
        <w:ind w:left="80" w:right="0" w:firstLine="0"/>
        <w:jc w:val="center"/>
        <w:rPr>
          <w:sz w:val="24"/>
          <w:szCs w:val="24"/>
        </w:rPr>
      </w:pPr>
      <w:r w:rsidRPr="00F40459">
        <w:rPr>
          <w:b/>
          <w:color w:val="0000FF"/>
          <w:sz w:val="24"/>
          <w:szCs w:val="24"/>
        </w:rPr>
        <w:t xml:space="preserve"> </w:t>
      </w:r>
    </w:p>
    <w:p w14:paraId="47E1F1D0" w14:textId="77777777" w:rsidR="005534D3" w:rsidRPr="00F40459" w:rsidRDefault="005534D3" w:rsidP="00CF286A">
      <w:pPr>
        <w:spacing w:after="136" w:line="259" w:lineRule="auto"/>
        <w:ind w:left="80" w:right="0" w:firstLine="0"/>
        <w:jc w:val="center"/>
        <w:rPr>
          <w:sz w:val="24"/>
          <w:szCs w:val="24"/>
        </w:rPr>
      </w:pPr>
      <w:r w:rsidRPr="00F40459">
        <w:rPr>
          <w:b/>
          <w:color w:val="0000FF"/>
          <w:sz w:val="24"/>
          <w:szCs w:val="24"/>
        </w:rPr>
        <w:t xml:space="preserve"> </w:t>
      </w:r>
    </w:p>
    <w:p w14:paraId="4206916D" w14:textId="77777777" w:rsidR="005534D3" w:rsidRPr="00F40459" w:rsidRDefault="005534D3" w:rsidP="00CF286A">
      <w:pPr>
        <w:spacing w:after="134" w:line="259" w:lineRule="auto"/>
        <w:ind w:left="80" w:right="0" w:firstLine="0"/>
        <w:jc w:val="center"/>
        <w:rPr>
          <w:sz w:val="24"/>
          <w:szCs w:val="24"/>
        </w:rPr>
      </w:pPr>
      <w:r w:rsidRPr="00F40459">
        <w:rPr>
          <w:b/>
          <w:color w:val="0000FF"/>
          <w:sz w:val="24"/>
          <w:szCs w:val="24"/>
        </w:rPr>
        <w:t xml:space="preserve"> </w:t>
      </w:r>
    </w:p>
    <w:p w14:paraId="1105ECC6" w14:textId="77777777" w:rsidR="005534D3" w:rsidRPr="00F40459" w:rsidRDefault="005534D3" w:rsidP="00CF286A">
      <w:pPr>
        <w:spacing w:after="134" w:line="259" w:lineRule="auto"/>
        <w:ind w:left="80" w:right="0" w:firstLine="0"/>
        <w:jc w:val="center"/>
        <w:rPr>
          <w:sz w:val="24"/>
          <w:szCs w:val="24"/>
        </w:rPr>
      </w:pPr>
      <w:r w:rsidRPr="00F40459">
        <w:rPr>
          <w:b/>
          <w:color w:val="0000FF"/>
          <w:sz w:val="24"/>
          <w:szCs w:val="24"/>
        </w:rPr>
        <w:t xml:space="preserve"> </w:t>
      </w:r>
    </w:p>
    <w:p w14:paraId="2B592A2B" w14:textId="77777777" w:rsidR="009925C4" w:rsidRPr="00F40459" w:rsidRDefault="009925C4" w:rsidP="00CF286A">
      <w:pPr>
        <w:spacing w:after="134" w:line="259" w:lineRule="auto"/>
        <w:ind w:left="8" w:right="0" w:firstLine="0"/>
        <w:jc w:val="center"/>
        <w:rPr>
          <w:b/>
          <w:color w:val="0000FF"/>
          <w:sz w:val="24"/>
          <w:szCs w:val="24"/>
        </w:rPr>
      </w:pPr>
    </w:p>
    <w:p w14:paraId="16B37CFB" w14:textId="77777777" w:rsidR="009925C4" w:rsidRPr="00F40459" w:rsidRDefault="009925C4" w:rsidP="00CF286A">
      <w:pPr>
        <w:spacing w:after="134" w:line="259" w:lineRule="auto"/>
        <w:ind w:left="8" w:right="0" w:firstLine="0"/>
        <w:jc w:val="center"/>
        <w:rPr>
          <w:b/>
          <w:color w:val="0000FF"/>
          <w:sz w:val="24"/>
          <w:szCs w:val="24"/>
        </w:rPr>
      </w:pPr>
    </w:p>
    <w:p w14:paraId="7ECE55FD" w14:textId="4F2D0111" w:rsidR="005534D3" w:rsidRPr="00F40459" w:rsidRDefault="005534D3" w:rsidP="00CF286A">
      <w:pPr>
        <w:spacing w:after="134" w:line="259" w:lineRule="auto"/>
        <w:ind w:left="8" w:right="0" w:firstLine="0"/>
        <w:jc w:val="center"/>
        <w:rPr>
          <w:sz w:val="24"/>
          <w:szCs w:val="24"/>
        </w:rPr>
      </w:pPr>
      <w:r w:rsidRPr="00F40459">
        <w:rPr>
          <w:b/>
          <w:color w:val="0000FF"/>
          <w:sz w:val="24"/>
          <w:szCs w:val="24"/>
        </w:rPr>
        <w:t xml:space="preserve">Brasília, </w:t>
      </w:r>
      <w:r w:rsidR="009C7F37">
        <w:rPr>
          <w:b/>
          <w:color w:val="0000FF"/>
          <w:sz w:val="24"/>
          <w:szCs w:val="24"/>
        </w:rPr>
        <w:t>5</w:t>
      </w:r>
      <w:r w:rsidR="00671C8D" w:rsidRPr="00F40459">
        <w:rPr>
          <w:b/>
          <w:color w:val="0000FF"/>
          <w:sz w:val="24"/>
          <w:szCs w:val="24"/>
        </w:rPr>
        <w:t xml:space="preserve"> de </w:t>
      </w:r>
      <w:r w:rsidR="009C7F37">
        <w:rPr>
          <w:b/>
          <w:color w:val="0000FF"/>
          <w:sz w:val="24"/>
          <w:szCs w:val="24"/>
        </w:rPr>
        <w:t>dez</w:t>
      </w:r>
      <w:r w:rsidR="00DF2E03" w:rsidRPr="00F40459">
        <w:rPr>
          <w:b/>
          <w:color w:val="0000FF"/>
          <w:sz w:val="24"/>
          <w:szCs w:val="24"/>
        </w:rPr>
        <w:t>embr</w:t>
      </w:r>
      <w:r w:rsidR="002244E5" w:rsidRPr="00F40459">
        <w:rPr>
          <w:b/>
          <w:color w:val="0000FF"/>
          <w:sz w:val="24"/>
          <w:szCs w:val="24"/>
        </w:rPr>
        <w:t>o</w:t>
      </w:r>
      <w:r w:rsidRPr="00F40459">
        <w:rPr>
          <w:b/>
          <w:color w:val="0000FF"/>
          <w:sz w:val="24"/>
          <w:szCs w:val="24"/>
        </w:rPr>
        <w:t xml:space="preserve"> de 201</w:t>
      </w:r>
      <w:r w:rsidR="00FC6653" w:rsidRPr="00F40459">
        <w:rPr>
          <w:b/>
          <w:color w:val="0000FF"/>
          <w:sz w:val="24"/>
          <w:szCs w:val="24"/>
        </w:rPr>
        <w:t>9</w:t>
      </w:r>
      <w:r w:rsidRPr="00F40459">
        <w:rPr>
          <w:b/>
          <w:color w:val="0000FF"/>
          <w:sz w:val="24"/>
          <w:szCs w:val="24"/>
        </w:rPr>
        <w:t xml:space="preserve"> </w:t>
      </w:r>
    </w:p>
    <w:p w14:paraId="4CC5BC93" w14:textId="77777777" w:rsidR="005534D3" w:rsidRPr="00F40459" w:rsidRDefault="005534D3" w:rsidP="00CF286A">
      <w:pPr>
        <w:spacing w:after="82" w:line="259" w:lineRule="auto"/>
        <w:ind w:left="80" w:right="0" w:firstLine="0"/>
        <w:jc w:val="center"/>
        <w:rPr>
          <w:b/>
          <w:color w:val="0000FF"/>
          <w:sz w:val="24"/>
          <w:szCs w:val="24"/>
        </w:rPr>
      </w:pPr>
      <w:r w:rsidRPr="00F40459">
        <w:rPr>
          <w:b/>
          <w:color w:val="0000FF"/>
          <w:sz w:val="24"/>
          <w:szCs w:val="24"/>
        </w:rPr>
        <w:t xml:space="preserve"> </w:t>
      </w:r>
    </w:p>
    <w:p w14:paraId="58E0425F" w14:textId="77777777" w:rsidR="00F6649B" w:rsidRPr="00F40459" w:rsidRDefault="00F6649B" w:rsidP="00CF286A">
      <w:pPr>
        <w:spacing w:after="82" w:line="259" w:lineRule="auto"/>
        <w:ind w:left="80" w:right="0" w:firstLine="0"/>
        <w:jc w:val="center"/>
        <w:rPr>
          <w:sz w:val="24"/>
          <w:szCs w:val="24"/>
        </w:rPr>
      </w:pPr>
    </w:p>
    <w:p w14:paraId="12ABE88B" w14:textId="77777777" w:rsidR="00FF29CD" w:rsidRDefault="00FF29CD" w:rsidP="00CF286A">
      <w:pPr>
        <w:spacing w:after="120" w:line="240" w:lineRule="auto"/>
        <w:ind w:left="5" w:right="0" w:firstLine="0"/>
        <w:jc w:val="center"/>
        <w:rPr>
          <w:sz w:val="24"/>
          <w:szCs w:val="24"/>
        </w:rPr>
      </w:pPr>
    </w:p>
    <w:p w14:paraId="2E5F10BA" w14:textId="77777777" w:rsidR="005534D3" w:rsidRPr="00F40459" w:rsidRDefault="005534D3" w:rsidP="00CF286A">
      <w:pPr>
        <w:spacing w:after="120" w:line="240" w:lineRule="auto"/>
        <w:ind w:left="5" w:right="0" w:firstLine="0"/>
        <w:jc w:val="center"/>
        <w:rPr>
          <w:sz w:val="24"/>
          <w:szCs w:val="24"/>
        </w:rPr>
      </w:pPr>
      <w:r w:rsidRPr="00F40459">
        <w:rPr>
          <w:sz w:val="24"/>
          <w:szCs w:val="24"/>
        </w:rPr>
        <w:t xml:space="preserve">Esplanada dos Ministérios </w:t>
      </w:r>
      <w:r w:rsidRPr="00F40459">
        <w:rPr>
          <w:color w:val="FF0000"/>
          <w:sz w:val="24"/>
          <w:szCs w:val="24"/>
        </w:rPr>
        <w:t>|</w:t>
      </w:r>
      <w:r w:rsidRPr="00F40459">
        <w:rPr>
          <w:sz w:val="24"/>
          <w:szCs w:val="24"/>
        </w:rPr>
        <w:t>Bloco F</w:t>
      </w:r>
      <w:r w:rsidRPr="00F40459">
        <w:rPr>
          <w:color w:val="FF0000"/>
          <w:sz w:val="24"/>
          <w:szCs w:val="24"/>
        </w:rPr>
        <w:t>|</w:t>
      </w:r>
      <w:r w:rsidRPr="00F40459">
        <w:rPr>
          <w:sz w:val="24"/>
          <w:szCs w:val="24"/>
        </w:rPr>
        <w:t xml:space="preserve"> sala 902</w:t>
      </w:r>
      <w:r w:rsidRPr="00F40459">
        <w:rPr>
          <w:color w:val="FF0000"/>
          <w:sz w:val="24"/>
          <w:szCs w:val="24"/>
        </w:rPr>
        <w:t>|</w:t>
      </w:r>
      <w:r w:rsidRPr="00F40459">
        <w:rPr>
          <w:sz w:val="24"/>
          <w:szCs w:val="24"/>
        </w:rPr>
        <w:t xml:space="preserve"> Brasília – DF </w:t>
      </w:r>
    </w:p>
    <w:p w14:paraId="48CA5491" w14:textId="77777777" w:rsidR="00FF29CD" w:rsidRDefault="00FF29CD" w:rsidP="00CF286A">
      <w:pPr>
        <w:spacing w:after="120" w:line="240" w:lineRule="auto"/>
        <w:ind w:left="3219" w:right="0" w:firstLine="0"/>
        <w:jc w:val="left"/>
        <w:rPr>
          <w:b/>
          <w:sz w:val="24"/>
          <w:szCs w:val="24"/>
        </w:rPr>
      </w:pPr>
    </w:p>
    <w:p w14:paraId="10117DB9" w14:textId="77777777" w:rsidR="005534D3" w:rsidRPr="00F40459" w:rsidRDefault="005534D3" w:rsidP="00CF286A">
      <w:pPr>
        <w:spacing w:after="120" w:line="240" w:lineRule="auto"/>
        <w:ind w:left="3219" w:right="0" w:firstLine="0"/>
        <w:jc w:val="left"/>
        <w:rPr>
          <w:sz w:val="24"/>
          <w:szCs w:val="24"/>
        </w:rPr>
      </w:pPr>
      <w:r w:rsidRPr="00F40459">
        <w:rPr>
          <w:b/>
          <w:sz w:val="24"/>
          <w:szCs w:val="24"/>
        </w:rPr>
        <w:t xml:space="preserve">MINISTÉRIO DA </w:t>
      </w:r>
      <w:r w:rsidR="00FC6653" w:rsidRPr="00F40459">
        <w:rPr>
          <w:b/>
          <w:sz w:val="24"/>
          <w:szCs w:val="24"/>
        </w:rPr>
        <w:t>ECONOMIA</w:t>
      </w:r>
      <w:r w:rsidRPr="00F40459">
        <w:rPr>
          <w:b/>
          <w:sz w:val="24"/>
          <w:szCs w:val="24"/>
        </w:rPr>
        <w:t xml:space="preserve"> </w:t>
      </w:r>
    </w:p>
    <w:p w14:paraId="0A10E6FF" w14:textId="4E2BCCA4" w:rsidR="005534D3" w:rsidRPr="00F40459" w:rsidRDefault="002244E5" w:rsidP="002244E5">
      <w:pPr>
        <w:spacing w:after="105" w:line="259" w:lineRule="auto"/>
        <w:ind w:left="0" w:right="7" w:firstLine="0"/>
        <w:rPr>
          <w:sz w:val="24"/>
          <w:szCs w:val="24"/>
        </w:rPr>
      </w:pPr>
      <w:r w:rsidRPr="00F40459">
        <w:rPr>
          <w:b/>
          <w:sz w:val="24"/>
          <w:szCs w:val="24"/>
        </w:rPr>
        <w:t xml:space="preserve">                           </w:t>
      </w:r>
      <w:r w:rsidRPr="00F40459">
        <w:rPr>
          <w:b/>
          <w:sz w:val="24"/>
          <w:szCs w:val="24"/>
        </w:rPr>
        <w:tab/>
      </w:r>
      <w:r w:rsidR="005534D3" w:rsidRPr="00F40459">
        <w:rPr>
          <w:b/>
          <w:sz w:val="24"/>
          <w:szCs w:val="24"/>
        </w:rPr>
        <w:t>Conselho Nacional de Previdência</w:t>
      </w:r>
      <w:r w:rsidR="00671C8D" w:rsidRPr="00F40459">
        <w:rPr>
          <w:b/>
          <w:sz w:val="24"/>
          <w:szCs w:val="24"/>
        </w:rPr>
        <w:t xml:space="preserve"> Social</w:t>
      </w:r>
      <w:r w:rsidR="005534D3" w:rsidRPr="00F40459">
        <w:rPr>
          <w:b/>
          <w:sz w:val="24"/>
          <w:szCs w:val="24"/>
        </w:rPr>
        <w:t xml:space="preserve"> – CNP</w:t>
      </w:r>
      <w:r w:rsidR="00671C8D" w:rsidRPr="00F40459">
        <w:rPr>
          <w:b/>
          <w:sz w:val="24"/>
          <w:szCs w:val="24"/>
        </w:rPr>
        <w:t>S</w:t>
      </w:r>
    </w:p>
    <w:p w14:paraId="457A6E5F" w14:textId="77777777" w:rsidR="005534D3" w:rsidRPr="00F40459" w:rsidRDefault="005534D3" w:rsidP="00CF286A">
      <w:pPr>
        <w:spacing w:after="105" w:line="259" w:lineRule="auto"/>
        <w:ind w:left="63" w:right="0" w:firstLine="0"/>
        <w:jc w:val="center"/>
        <w:rPr>
          <w:sz w:val="24"/>
          <w:szCs w:val="24"/>
        </w:rPr>
      </w:pPr>
      <w:r w:rsidRPr="00F40459">
        <w:rPr>
          <w:b/>
          <w:sz w:val="24"/>
          <w:szCs w:val="24"/>
        </w:rPr>
        <w:t xml:space="preserve"> </w:t>
      </w:r>
    </w:p>
    <w:p w14:paraId="04E91306" w14:textId="02CD66AA" w:rsidR="005534D3" w:rsidRPr="00F40459" w:rsidRDefault="005534D3" w:rsidP="002244E5">
      <w:pPr>
        <w:pStyle w:val="Ttulo2"/>
        <w:spacing w:after="115"/>
        <w:ind w:left="0" w:right="7" w:firstLine="0"/>
        <w:jc w:val="center"/>
        <w:rPr>
          <w:i/>
          <w:szCs w:val="24"/>
        </w:rPr>
      </w:pPr>
      <w:r w:rsidRPr="00F40459">
        <w:rPr>
          <w:i/>
          <w:szCs w:val="24"/>
        </w:rPr>
        <w:t>ATA DA 2</w:t>
      </w:r>
      <w:r w:rsidR="00671C8D" w:rsidRPr="00F40459">
        <w:rPr>
          <w:i/>
          <w:szCs w:val="24"/>
        </w:rPr>
        <w:t>6</w:t>
      </w:r>
      <w:r w:rsidR="009C7F37">
        <w:rPr>
          <w:i/>
          <w:szCs w:val="24"/>
        </w:rPr>
        <w:t>7</w:t>
      </w:r>
      <w:r w:rsidRPr="00F40459">
        <w:rPr>
          <w:i/>
          <w:szCs w:val="24"/>
        </w:rPr>
        <w:t>ª REUNIÃO ORDINÁRIA DO CNP</w:t>
      </w:r>
      <w:r w:rsidR="00671C8D" w:rsidRPr="00F40459">
        <w:rPr>
          <w:i/>
          <w:szCs w:val="24"/>
        </w:rPr>
        <w:t>S</w:t>
      </w:r>
      <w:r w:rsidRPr="00F40459">
        <w:rPr>
          <w:i/>
          <w:szCs w:val="24"/>
        </w:rPr>
        <w:t xml:space="preserve"> </w:t>
      </w:r>
    </w:p>
    <w:p w14:paraId="7C8B7EDB" w14:textId="77777777" w:rsidR="005534D3" w:rsidRPr="00F40459" w:rsidRDefault="005534D3" w:rsidP="00CF286A">
      <w:pPr>
        <w:spacing w:after="117" w:line="259" w:lineRule="auto"/>
        <w:ind w:left="69" w:right="0" w:firstLine="0"/>
        <w:jc w:val="center"/>
        <w:rPr>
          <w:sz w:val="24"/>
          <w:szCs w:val="24"/>
        </w:rPr>
      </w:pPr>
      <w:r w:rsidRPr="00F40459">
        <w:rPr>
          <w:b/>
          <w:sz w:val="24"/>
          <w:szCs w:val="24"/>
        </w:rPr>
        <w:t xml:space="preserve"> </w:t>
      </w:r>
    </w:p>
    <w:p w14:paraId="0E8E81CF" w14:textId="043F0FCD" w:rsidR="005534D3" w:rsidRPr="00F40459" w:rsidRDefault="005534D3" w:rsidP="00CF286A">
      <w:pPr>
        <w:spacing w:after="116" w:line="259" w:lineRule="auto"/>
        <w:ind w:left="-5" w:right="0"/>
        <w:rPr>
          <w:sz w:val="24"/>
          <w:szCs w:val="24"/>
        </w:rPr>
      </w:pPr>
      <w:r w:rsidRPr="00F40459">
        <w:rPr>
          <w:b/>
          <w:sz w:val="24"/>
          <w:szCs w:val="24"/>
        </w:rPr>
        <w:t xml:space="preserve">DATA: </w:t>
      </w:r>
      <w:r w:rsidR="009C7F37">
        <w:rPr>
          <w:sz w:val="24"/>
          <w:szCs w:val="24"/>
        </w:rPr>
        <w:t>05</w:t>
      </w:r>
      <w:r w:rsidR="002244E5" w:rsidRPr="00F40459">
        <w:rPr>
          <w:sz w:val="24"/>
          <w:szCs w:val="24"/>
        </w:rPr>
        <w:t xml:space="preserve"> de </w:t>
      </w:r>
      <w:r w:rsidR="009C7F37">
        <w:rPr>
          <w:sz w:val="24"/>
          <w:szCs w:val="24"/>
        </w:rPr>
        <w:t>dez</w:t>
      </w:r>
      <w:r w:rsidR="00DF2E03" w:rsidRPr="00F40459">
        <w:rPr>
          <w:sz w:val="24"/>
          <w:szCs w:val="24"/>
        </w:rPr>
        <w:t>em</w:t>
      </w:r>
      <w:r w:rsidR="002244E5" w:rsidRPr="00F40459">
        <w:rPr>
          <w:sz w:val="24"/>
          <w:szCs w:val="24"/>
        </w:rPr>
        <w:t>bro</w:t>
      </w:r>
      <w:r w:rsidRPr="00F40459">
        <w:rPr>
          <w:sz w:val="24"/>
          <w:szCs w:val="24"/>
        </w:rPr>
        <w:t xml:space="preserve"> de 201</w:t>
      </w:r>
      <w:r w:rsidR="00FC6653" w:rsidRPr="00F40459">
        <w:rPr>
          <w:sz w:val="24"/>
          <w:szCs w:val="24"/>
        </w:rPr>
        <w:t>9</w:t>
      </w:r>
      <w:r w:rsidRPr="00F40459">
        <w:rPr>
          <w:sz w:val="24"/>
          <w:szCs w:val="24"/>
        </w:rPr>
        <w:t xml:space="preserve"> </w:t>
      </w:r>
    </w:p>
    <w:p w14:paraId="0C16AB8F" w14:textId="77777777" w:rsidR="005534D3" w:rsidRPr="00F40459" w:rsidRDefault="005534D3" w:rsidP="00CF286A">
      <w:pPr>
        <w:spacing w:after="116" w:line="259" w:lineRule="auto"/>
        <w:ind w:left="-5" w:right="0"/>
        <w:rPr>
          <w:sz w:val="24"/>
          <w:szCs w:val="24"/>
        </w:rPr>
      </w:pPr>
      <w:r w:rsidRPr="00F40459">
        <w:rPr>
          <w:b/>
          <w:sz w:val="24"/>
          <w:szCs w:val="24"/>
        </w:rPr>
        <w:t xml:space="preserve">LOCAL: </w:t>
      </w:r>
      <w:r w:rsidRPr="00F40459">
        <w:rPr>
          <w:sz w:val="24"/>
          <w:szCs w:val="24"/>
        </w:rPr>
        <w:t xml:space="preserve">Esplanada dos Ministérios </w:t>
      </w:r>
      <w:r w:rsidR="009925C4" w:rsidRPr="00F40459">
        <w:rPr>
          <w:sz w:val="24"/>
          <w:szCs w:val="24"/>
        </w:rPr>
        <w:t>–</w:t>
      </w:r>
      <w:r w:rsidRPr="00F40459">
        <w:rPr>
          <w:sz w:val="24"/>
          <w:szCs w:val="24"/>
        </w:rPr>
        <w:t xml:space="preserve"> </w:t>
      </w:r>
      <w:r w:rsidR="009925C4" w:rsidRPr="00F40459">
        <w:rPr>
          <w:sz w:val="24"/>
          <w:szCs w:val="24"/>
        </w:rPr>
        <w:t xml:space="preserve">Ministério da </w:t>
      </w:r>
      <w:r w:rsidR="0022617F" w:rsidRPr="00F40459">
        <w:rPr>
          <w:sz w:val="24"/>
          <w:szCs w:val="24"/>
        </w:rPr>
        <w:t>Economia</w:t>
      </w:r>
      <w:r w:rsidR="009925C4" w:rsidRPr="00F40459">
        <w:rPr>
          <w:sz w:val="24"/>
          <w:szCs w:val="24"/>
        </w:rPr>
        <w:t xml:space="preserve">, </w:t>
      </w:r>
      <w:r w:rsidRPr="00F40459">
        <w:rPr>
          <w:sz w:val="24"/>
          <w:szCs w:val="24"/>
        </w:rPr>
        <w:t xml:space="preserve">Bloco F, Sala 902 </w:t>
      </w:r>
    </w:p>
    <w:p w14:paraId="5CC039C1" w14:textId="77777777" w:rsidR="005534D3" w:rsidRPr="00F40459" w:rsidRDefault="005534D3" w:rsidP="00CF286A">
      <w:pPr>
        <w:spacing w:after="115" w:line="259" w:lineRule="auto"/>
        <w:ind w:left="0" w:right="0" w:firstLine="0"/>
        <w:jc w:val="left"/>
        <w:rPr>
          <w:sz w:val="24"/>
          <w:szCs w:val="24"/>
        </w:rPr>
      </w:pPr>
      <w:r w:rsidRPr="00F40459">
        <w:rPr>
          <w:sz w:val="24"/>
          <w:szCs w:val="24"/>
        </w:rPr>
        <w:t xml:space="preserve"> </w:t>
      </w:r>
    </w:p>
    <w:p w14:paraId="557492C7" w14:textId="77777777" w:rsidR="005534D3" w:rsidRPr="00F40459" w:rsidRDefault="00820AC1" w:rsidP="00CF286A">
      <w:pPr>
        <w:spacing w:after="116" w:line="259" w:lineRule="auto"/>
        <w:ind w:left="-5" w:right="0"/>
        <w:jc w:val="left"/>
        <w:rPr>
          <w:b/>
          <w:color w:val="000000" w:themeColor="text1"/>
          <w:sz w:val="24"/>
          <w:szCs w:val="24"/>
        </w:rPr>
      </w:pPr>
      <w:r w:rsidRPr="00F40459">
        <w:rPr>
          <w:b/>
          <w:color w:val="000000" w:themeColor="text1"/>
          <w:sz w:val="24"/>
          <w:szCs w:val="24"/>
        </w:rPr>
        <w:t>PRESENÇAS</w:t>
      </w:r>
    </w:p>
    <w:p w14:paraId="742FCB2F" w14:textId="77777777" w:rsidR="009925C4" w:rsidRPr="00F40459" w:rsidRDefault="009925C4" w:rsidP="00CF286A">
      <w:pPr>
        <w:spacing w:after="116" w:line="259" w:lineRule="auto"/>
        <w:ind w:left="-5" w:right="0"/>
        <w:jc w:val="left"/>
        <w:rPr>
          <w:b/>
          <w:color w:val="000000" w:themeColor="text1"/>
          <w:sz w:val="24"/>
          <w:szCs w:val="24"/>
        </w:rPr>
      </w:pPr>
    </w:p>
    <w:p w14:paraId="6892C3AE" w14:textId="77777777" w:rsidR="009925C4" w:rsidRPr="00F40459" w:rsidRDefault="009925C4" w:rsidP="00CF286A">
      <w:pPr>
        <w:spacing w:after="116" w:line="259" w:lineRule="auto"/>
        <w:ind w:left="-5" w:right="0"/>
        <w:jc w:val="left"/>
        <w:rPr>
          <w:b/>
          <w:color w:val="000000" w:themeColor="text1"/>
          <w:sz w:val="24"/>
          <w:szCs w:val="24"/>
        </w:rPr>
      </w:pPr>
      <w:r w:rsidRPr="00F40459">
        <w:rPr>
          <w:b/>
          <w:color w:val="000000" w:themeColor="text1"/>
          <w:sz w:val="24"/>
          <w:szCs w:val="24"/>
        </w:rPr>
        <w:t>Representantes do Governo</w:t>
      </w:r>
    </w:p>
    <w:p w14:paraId="6297EE15" w14:textId="77777777" w:rsidR="009C7F37" w:rsidRPr="00F40459" w:rsidRDefault="009C7F37" w:rsidP="009C7F37">
      <w:pPr>
        <w:spacing w:after="116" w:line="259" w:lineRule="auto"/>
        <w:ind w:left="-5" w:right="0"/>
        <w:rPr>
          <w:color w:val="000000" w:themeColor="text1"/>
          <w:sz w:val="24"/>
          <w:szCs w:val="24"/>
        </w:rPr>
      </w:pPr>
      <w:r w:rsidRPr="00F40459">
        <w:rPr>
          <w:color w:val="000000" w:themeColor="text1"/>
          <w:sz w:val="24"/>
          <w:szCs w:val="24"/>
        </w:rPr>
        <w:t>ME – Benedito Adalberto Brunca</w:t>
      </w:r>
    </w:p>
    <w:p w14:paraId="7D173AFD" w14:textId="3A706227" w:rsidR="00DF2E03" w:rsidRPr="00F40459" w:rsidRDefault="00DF2E03" w:rsidP="009272A8">
      <w:pPr>
        <w:spacing w:after="116" w:line="259" w:lineRule="auto"/>
        <w:ind w:left="-5" w:right="0"/>
        <w:rPr>
          <w:color w:val="000000" w:themeColor="text1"/>
          <w:sz w:val="24"/>
          <w:szCs w:val="24"/>
        </w:rPr>
      </w:pPr>
      <w:r w:rsidRPr="00F40459">
        <w:rPr>
          <w:color w:val="000000" w:themeColor="text1"/>
          <w:sz w:val="24"/>
          <w:szCs w:val="24"/>
        </w:rPr>
        <w:t>ME – Bernardo Schettini</w:t>
      </w:r>
    </w:p>
    <w:p w14:paraId="5FF04B64" w14:textId="77777777" w:rsidR="009272A8" w:rsidRPr="00F40459" w:rsidRDefault="009272A8" w:rsidP="00C22EC1">
      <w:pPr>
        <w:spacing w:after="116" w:line="259" w:lineRule="auto"/>
        <w:ind w:left="-5" w:right="0"/>
        <w:rPr>
          <w:color w:val="000000" w:themeColor="text1"/>
          <w:sz w:val="24"/>
          <w:szCs w:val="24"/>
        </w:rPr>
      </w:pPr>
    </w:p>
    <w:p w14:paraId="20893457" w14:textId="77777777" w:rsidR="009925C4" w:rsidRPr="00F40459" w:rsidRDefault="009925C4" w:rsidP="00CF286A">
      <w:pPr>
        <w:spacing w:after="116" w:line="259" w:lineRule="auto"/>
        <w:ind w:left="-5" w:right="0"/>
        <w:rPr>
          <w:b/>
          <w:color w:val="000000" w:themeColor="text1"/>
          <w:sz w:val="24"/>
          <w:szCs w:val="24"/>
        </w:rPr>
      </w:pPr>
      <w:r w:rsidRPr="00F40459">
        <w:rPr>
          <w:b/>
          <w:color w:val="000000" w:themeColor="text1"/>
          <w:sz w:val="24"/>
          <w:szCs w:val="24"/>
        </w:rPr>
        <w:t>Representações dos Aposentados e Pensionistas</w:t>
      </w:r>
    </w:p>
    <w:p w14:paraId="68953CB1" w14:textId="7FE3F7E6" w:rsidR="00671C8D" w:rsidRPr="00F40459" w:rsidRDefault="00C26D2E" w:rsidP="00671C8D">
      <w:pPr>
        <w:spacing w:after="116" w:line="259" w:lineRule="auto"/>
        <w:ind w:left="-5" w:right="0"/>
        <w:rPr>
          <w:color w:val="000000" w:themeColor="text1"/>
          <w:sz w:val="24"/>
          <w:szCs w:val="24"/>
        </w:rPr>
      </w:pPr>
      <w:r w:rsidRPr="00F40459">
        <w:rPr>
          <w:color w:val="000000" w:themeColor="text1"/>
          <w:sz w:val="24"/>
          <w:szCs w:val="24"/>
        </w:rPr>
        <w:t xml:space="preserve">SINTAPI/CUT </w:t>
      </w:r>
      <w:r w:rsidR="00C22EC1" w:rsidRPr="00F40459">
        <w:rPr>
          <w:color w:val="000000" w:themeColor="text1"/>
          <w:sz w:val="24"/>
          <w:szCs w:val="24"/>
        </w:rPr>
        <w:t>–</w:t>
      </w:r>
      <w:r w:rsidRPr="00F40459">
        <w:rPr>
          <w:color w:val="000000" w:themeColor="text1"/>
          <w:sz w:val="24"/>
          <w:szCs w:val="24"/>
        </w:rPr>
        <w:t xml:space="preserve"> </w:t>
      </w:r>
      <w:r w:rsidR="00671C8D" w:rsidRPr="00F40459">
        <w:rPr>
          <w:color w:val="000000" w:themeColor="text1"/>
          <w:sz w:val="24"/>
          <w:szCs w:val="24"/>
        </w:rPr>
        <w:t>José Tadeu Peixoto da Costa</w:t>
      </w:r>
    </w:p>
    <w:p w14:paraId="67AA3EF8" w14:textId="03269AAC" w:rsidR="00671C8D" w:rsidRPr="00F40459" w:rsidRDefault="00671C8D" w:rsidP="00671C8D">
      <w:pPr>
        <w:spacing w:after="116" w:line="259" w:lineRule="auto"/>
        <w:ind w:left="-5" w:right="0"/>
        <w:rPr>
          <w:color w:val="000000" w:themeColor="text1"/>
          <w:sz w:val="24"/>
          <w:szCs w:val="24"/>
        </w:rPr>
      </w:pPr>
      <w:r w:rsidRPr="00F40459">
        <w:rPr>
          <w:color w:val="000000" w:themeColor="text1"/>
          <w:sz w:val="24"/>
          <w:szCs w:val="24"/>
        </w:rPr>
        <w:t>COBAP – Marcos Barroso de Oliveira</w:t>
      </w:r>
    </w:p>
    <w:p w14:paraId="0B25C4F0" w14:textId="77777777" w:rsidR="00671C8D" w:rsidRPr="00F40459" w:rsidRDefault="00671C8D" w:rsidP="00671C8D">
      <w:pPr>
        <w:spacing w:after="116" w:line="259" w:lineRule="auto"/>
        <w:ind w:left="-5" w:right="0"/>
        <w:rPr>
          <w:color w:val="000000" w:themeColor="text1"/>
          <w:sz w:val="24"/>
          <w:szCs w:val="24"/>
        </w:rPr>
      </w:pPr>
      <w:r w:rsidRPr="00F40459">
        <w:rPr>
          <w:color w:val="000000" w:themeColor="text1"/>
          <w:sz w:val="24"/>
          <w:szCs w:val="24"/>
        </w:rPr>
        <w:t>SINDNAPI – Milton Baptista de Souza Filho</w:t>
      </w:r>
    </w:p>
    <w:p w14:paraId="7B085EB2" w14:textId="77777777" w:rsidR="00671C8D" w:rsidRPr="00F40459" w:rsidRDefault="00671C8D" w:rsidP="00671C8D">
      <w:pPr>
        <w:spacing w:after="116" w:line="259" w:lineRule="auto"/>
        <w:ind w:left="-5" w:right="0"/>
        <w:rPr>
          <w:color w:val="000000" w:themeColor="text1"/>
          <w:sz w:val="24"/>
          <w:szCs w:val="24"/>
        </w:rPr>
      </w:pPr>
    </w:p>
    <w:p w14:paraId="63D791CA" w14:textId="77777777" w:rsidR="009925C4" w:rsidRPr="00F40459" w:rsidRDefault="009925C4" w:rsidP="00CF286A">
      <w:pPr>
        <w:spacing w:after="116" w:line="259" w:lineRule="auto"/>
        <w:ind w:left="-5" w:right="0"/>
        <w:rPr>
          <w:b/>
          <w:color w:val="000000" w:themeColor="text1"/>
          <w:sz w:val="24"/>
          <w:szCs w:val="24"/>
        </w:rPr>
      </w:pPr>
      <w:r w:rsidRPr="00F40459">
        <w:rPr>
          <w:b/>
          <w:color w:val="000000" w:themeColor="text1"/>
          <w:sz w:val="24"/>
          <w:szCs w:val="24"/>
        </w:rPr>
        <w:t>Representações dos Trabalhadores em Atividade</w:t>
      </w:r>
    </w:p>
    <w:p w14:paraId="799598E8" w14:textId="77777777" w:rsidR="009C7F37" w:rsidRDefault="007108FB" w:rsidP="00CF286A">
      <w:pPr>
        <w:spacing w:after="116" w:line="259" w:lineRule="auto"/>
        <w:ind w:left="-5" w:right="0"/>
        <w:rPr>
          <w:color w:val="000000" w:themeColor="text1"/>
          <w:sz w:val="24"/>
          <w:szCs w:val="24"/>
        </w:rPr>
      </w:pPr>
      <w:r w:rsidRPr="00F40459">
        <w:rPr>
          <w:color w:val="000000" w:themeColor="text1"/>
          <w:sz w:val="24"/>
          <w:szCs w:val="24"/>
        </w:rPr>
        <w:lastRenderedPageBreak/>
        <w:t xml:space="preserve">FORÇA SINDICAL </w:t>
      </w:r>
      <w:r w:rsidR="00C22EC1" w:rsidRPr="00F40459">
        <w:rPr>
          <w:color w:val="000000" w:themeColor="text1"/>
          <w:sz w:val="24"/>
          <w:szCs w:val="24"/>
        </w:rPr>
        <w:t>–</w:t>
      </w:r>
      <w:r w:rsidRPr="00F40459">
        <w:rPr>
          <w:color w:val="000000" w:themeColor="text1"/>
          <w:sz w:val="24"/>
          <w:szCs w:val="24"/>
        </w:rPr>
        <w:t xml:space="preserve"> </w:t>
      </w:r>
      <w:bookmarkStart w:id="0" w:name="_Hlk3303616"/>
      <w:r w:rsidRPr="00F40459">
        <w:rPr>
          <w:color w:val="000000" w:themeColor="text1"/>
          <w:sz w:val="24"/>
          <w:szCs w:val="24"/>
        </w:rPr>
        <w:t>Dionízio Martins de Macedo Filho</w:t>
      </w:r>
      <w:bookmarkEnd w:id="0"/>
    </w:p>
    <w:p w14:paraId="35122DF0" w14:textId="77777777" w:rsidR="009C7F37" w:rsidRDefault="009C7F37" w:rsidP="00CF286A">
      <w:pPr>
        <w:spacing w:after="116" w:line="259" w:lineRule="auto"/>
        <w:ind w:left="-5" w:right="0"/>
        <w:rPr>
          <w:color w:val="000000" w:themeColor="text1"/>
          <w:sz w:val="24"/>
          <w:szCs w:val="24"/>
        </w:rPr>
      </w:pPr>
      <w:r>
        <w:rPr>
          <w:color w:val="000000" w:themeColor="text1"/>
          <w:sz w:val="24"/>
          <w:szCs w:val="24"/>
        </w:rPr>
        <w:t>UGT – Natal Leo</w:t>
      </w:r>
    </w:p>
    <w:p w14:paraId="71FD67AE" w14:textId="77777777" w:rsidR="009C7F37" w:rsidRDefault="009C7F37" w:rsidP="00CF286A">
      <w:pPr>
        <w:spacing w:after="116" w:line="259" w:lineRule="auto"/>
        <w:ind w:left="-5" w:right="0"/>
        <w:rPr>
          <w:color w:val="000000" w:themeColor="text1"/>
          <w:sz w:val="24"/>
          <w:szCs w:val="24"/>
        </w:rPr>
      </w:pPr>
      <w:r>
        <w:rPr>
          <w:color w:val="000000" w:themeColor="text1"/>
          <w:sz w:val="24"/>
          <w:szCs w:val="24"/>
        </w:rPr>
        <w:t>CUT – Ariovaldo de Camargo</w:t>
      </w:r>
    </w:p>
    <w:p w14:paraId="1C36DAE5" w14:textId="738DE4F7" w:rsidR="007108FB" w:rsidRPr="009C7F37" w:rsidRDefault="009C7F37" w:rsidP="009C7F37">
      <w:pPr>
        <w:spacing w:after="116" w:line="259" w:lineRule="auto"/>
        <w:ind w:left="-5" w:right="0"/>
        <w:rPr>
          <w:color w:val="000000" w:themeColor="text1"/>
          <w:sz w:val="24"/>
          <w:szCs w:val="24"/>
        </w:rPr>
      </w:pPr>
      <w:r>
        <w:rPr>
          <w:color w:val="000000" w:themeColor="text1"/>
          <w:sz w:val="24"/>
          <w:szCs w:val="24"/>
        </w:rPr>
        <w:t>CONTAG – Evandro José Morello</w:t>
      </w:r>
      <w:r w:rsidR="007108FB" w:rsidRPr="00F40459">
        <w:rPr>
          <w:b/>
          <w:color w:val="000000" w:themeColor="text1"/>
          <w:sz w:val="24"/>
          <w:szCs w:val="24"/>
        </w:rPr>
        <w:t xml:space="preserve"> </w:t>
      </w:r>
    </w:p>
    <w:p w14:paraId="3605C85D" w14:textId="77777777" w:rsidR="00FC6653" w:rsidRPr="00F40459" w:rsidRDefault="00FC6653" w:rsidP="00CF286A">
      <w:pPr>
        <w:spacing w:after="116" w:line="259" w:lineRule="auto"/>
        <w:ind w:left="-5" w:right="0"/>
        <w:rPr>
          <w:color w:val="000000" w:themeColor="text1"/>
          <w:sz w:val="24"/>
          <w:szCs w:val="24"/>
        </w:rPr>
      </w:pPr>
    </w:p>
    <w:p w14:paraId="16E47872" w14:textId="77777777" w:rsidR="009925C4" w:rsidRPr="00F40459" w:rsidRDefault="009925C4" w:rsidP="00CF286A">
      <w:pPr>
        <w:spacing w:after="116" w:line="259" w:lineRule="auto"/>
        <w:ind w:left="-5" w:right="0"/>
        <w:rPr>
          <w:b/>
          <w:color w:val="000000" w:themeColor="text1"/>
          <w:sz w:val="24"/>
          <w:szCs w:val="24"/>
        </w:rPr>
      </w:pPr>
      <w:r w:rsidRPr="00F40459">
        <w:rPr>
          <w:b/>
          <w:color w:val="000000" w:themeColor="text1"/>
          <w:sz w:val="24"/>
          <w:szCs w:val="24"/>
        </w:rPr>
        <w:t>Representação dos Empregadores</w:t>
      </w:r>
    </w:p>
    <w:p w14:paraId="2595C7AD" w14:textId="5F3292E4" w:rsidR="009C7F37" w:rsidRDefault="009C7F37" w:rsidP="00CF286A">
      <w:pPr>
        <w:spacing w:after="116" w:line="259" w:lineRule="auto"/>
        <w:ind w:left="-5" w:right="0"/>
        <w:rPr>
          <w:color w:val="000000" w:themeColor="text1"/>
          <w:sz w:val="24"/>
          <w:szCs w:val="24"/>
        </w:rPr>
      </w:pPr>
      <w:r>
        <w:rPr>
          <w:color w:val="000000" w:themeColor="text1"/>
          <w:sz w:val="24"/>
          <w:szCs w:val="24"/>
        </w:rPr>
        <w:t>CNM – Antonio Mario Rattes</w:t>
      </w:r>
    </w:p>
    <w:p w14:paraId="37E7FAAF" w14:textId="4BC0EDC5" w:rsidR="002244E5" w:rsidRPr="00F40459" w:rsidRDefault="00DF2E03" w:rsidP="002244E5">
      <w:pPr>
        <w:rPr>
          <w:iCs/>
          <w:color w:val="000000" w:themeColor="text1"/>
          <w:sz w:val="24"/>
          <w:szCs w:val="24"/>
        </w:rPr>
      </w:pPr>
      <w:r w:rsidRPr="00F40459">
        <w:rPr>
          <w:iCs/>
          <w:sz w:val="24"/>
          <w:szCs w:val="24"/>
        </w:rPr>
        <w:t>CNT – Guilherme Theo R. da Rocha Sampaio</w:t>
      </w:r>
    </w:p>
    <w:p w14:paraId="4CF46EED" w14:textId="77777777" w:rsidR="007108FB" w:rsidRPr="00F40459" w:rsidRDefault="007108FB" w:rsidP="00CF286A">
      <w:pPr>
        <w:spacing w:after="116" w:line="259" w:lineRule="auto"/>
        <w:ind w:left="-5" w:right="0"/>
        <w:rPr>
          <w:color w:val="000000" w:themeColor="text1"/>
          <w:sz w:val="24"/>
          <w:szCs w:val="24"/>
        </w:rPr>
      </w:pPr>
    </w:p>
    <w:p w14:paraId="58505788" w14:textId="77777777" w:rsidR="006C1C24" w:rsidRPr="00F40459" w:rsidRDefault="006C1C24" w:rsidP="00CF286A">
      <w:pPr>
        <w:pStyle w:val="Ttulo2"/>
        <w:ind w:left="-5" w:right="0"/>
        <w:rPr>
          <w:i/>
          <w:color w:val="000000" w:themeColor="text1"/>
          <w:szCs w:val="24"/>
        </w:rPr>
      </w:pPr>
      <w:r w:rsidRPr="00F40459">
        <w:rPr>
          <w:i/>
          <w:color w:val="000000" w:themeColor="text1"/>
          <w:szCs w:val="24"/>
        </w:rPr>
        <w:t xml:space="preserve">Convidados </w:t>
      </w:r>
    </w:p>
    <w:p w14:paraId="1D3AE9A7" w14:textId="04356CC0" w:rsidR="00F037F0" w:rsidRPr="00F40459" w:rsidRDefault="00F037F0" w:rsidP="00F037F0">
      <w:pPr>
        <w:spacing w:after="116" w:line="259" w:lineRule="auto"/>
        <w:ind w:left="-5" w:right="0"/>
        <w:rPr>
          <w:color w:val="000000" w:themeColor="text1"/>
          <w:sz w:val="24"/>
          <w:szCs w:val="24"/>
        </w:rPr>
      </w:pPr>
      <w:r w:rsidRPr="00F40459">
        <w:rPr>
          <w:color w:val="000000" w:themeColor="text1"/>
          <w:sz w:val="24"/>
          <w:szCs w:val="24"/>
        </w:rPr>
        <w:t>DATAPREV – Ubiramar Mendonça</w:t>
      </w:r>
    </w:p>
    <w:p w14:paraId="605639FD" w14:textId="0A41CB72" w:rsidR="007568F3" w:rsidRDefault="007568F3" w:rsidP="002244E5">
      <w:pPr>
        <w:spacing w:after="116" w:line="259" w:lineRule="auto"/>
        <w:ind w:left="-5" w:right="0"/>
        <w:rPr>
          <w:color w:val="000000" w:themeColor="text1"/>
          <w:sz w:val="24"/>
          <w:szCs w:val="24"/>
        </w:rPr>
      </w:pPr>
      <w:r>
        <w:rPr>
          <w:color w:val="000000" w:themeColor="text1"/>
          <w:sz w:val="24"/>
          <w:szCs w:val="24"/>
        </w:rPr>
        <w:t>INSS – Elvis Galera Garcia</w:t>
      </w:r>
    </w:p>
    <w:p w14:paraId="1926868B" w14:textId="09E0E8A9" w:rsidR="007568F3" w:rsidRDefault="007568F3" w:rsidP="002244E5">
      <w:pPr>
        <w:spacing w:after="116" w:line="259" w:lineRule="auto"/>
        <w:ind w:left="-5" w:right="0"/>
        <w:rPr>
          <w:color w:val="000000" w:themeColor="text1"/>
          <w:sz w:val="24"/>
          <w:szCs w:val="24"/>
        </w:rPr>
      </w:pPr>
      <w:r>
        <w:rPr>
          <w:color w:val="000000" w:themeColor="text1"/>
          <w:sz w:val="24"/>
          <w:szCs w:val="24"/>
        </w:rPr>
        <w:t>INSS – Roberto Dal Col</w:t>
      </w:r>
    </w:p>
    <w:p w14:paraId="00A9B712" w14:textId="7142ECD1" w:rsidR="007568F3" w:rsidRDefault="007568F3" w:rsidP="002244E5">
      <w:pPr>
        <w:spacing w:after="116" w:line="259" w:lineRule="auto"/>
        <w:ind w:left="-5" w:right="0"/>
        <w:rPr>
          <w:color w:val="000000" w:themeColor="text1"/>
          <w:sz w:val="24"/>
          <w:szCs w:val="24"/>
        </w:rPr>
      </w:pPr>
      <w:r>
        <w:rPr>
          <w:color w:val="000000" w:themeColor="text1"/>
          <w:sz w:val="24"/>
          <w:szCs w:val="24"/>
        </w:rPr>
        <w:t>CNI – Lucas Marinho</w:t>
      </w:r>
    </w:p>
    <w:p w14:paraId="762028D7" w14:textId="13B60D94" w:rsidR="002244E5" w:rsidRPr="00F40459" w:rsidRDefault="002244E5" w:rsidP="002244E5">
      <w:pPr>
        <w:spacing w:after="116" w:line="259" w:lineRule="auto"/>
        <w:ind w:left="-5" w:right="0"/>
        <w:rPr>
          <w:color w:val="000000" w:themeColor="text1"/>
          <w:sz w:val="24"/>
          <w:szCs w:val="24"/>
        </w:rPr>
      </w:pPr>
      <w:r w:rsidRPr="00F40459">
        <w:rPr>
          <w:color w:val="000000" w:themeColor="text1"/>
          <w:sz w:val="24"/>
          <w:szCs w:val="24"/>
        </w:rPr>
        <w:t>SINDANEPS – Hamilton Xavier</w:t>
      </w:r>
    </w:p>
    <w:p w14:paraId="2781A77F" w14:textId="34036DF5" w:rsidR="00E3469A" w:rsidRPr="00F40459" w:rsidRDefault="00E3469A" w:rsidP="00E3469A">
      <w:pPr>
        <w:spacing w:after="116" w:line="259" w:lineRule="auto"/>
        <w:ind w:left="-5" w:right="0"/>
        <w:rPr>
          <w:color w:val="000000" w:themeColor="text1"/>
          <w:sz w:val="24"/>
          <w:szCs w:val="24"/>
        </w:rPr>
      </w:pPr>
      <w:r w:rsidRPr="00F40459">
        <w:rPr>
          <w:color w:val="000000" w:themeColor="text1"/>
          <w:sz w:val="24"/>
          <w:szCs w:val="24"/>
        </w:rPr>
        <w:t>FECOMÉRCIO – Eduardo Almeida</w:t>
      </w:r>
    </w:p>
    <w:p w14:paraId="65F78CAC" w14:textId="3880F0A7" w:rsidR="00E3469A" w:rsidRPr="00F40459" w:rsidRDefault="009C7F37" w:rsidP="00CF286A">
      <w:pPr>
        <w:spacing w:after="116" w:line="259" w:lineRule="auto"/>
        <w:ind w:left="0" w:right="0" w:firstLine="0"/>
        <w:rPr>
          <w:color w:val="000000" w:themeColor="text1"/>
          <w:sz w:val="24"/>
          <w:szCs w:val="24"/>
        </w:rPr>
      </w:pPr>
      <w:r>
        <w:rPr>
          <w:color w:val="000000" w:themeColor="text1"/>
          <w:sz w:val="24"/>
          <w:szCs w:val="24"/>
        </w:rPr>
        <w:t xml:space="preserve">SPREV – </w:t>
      </w:r>
      <w:r w:rsidRPr="009C7F37">
        <w:rPr>
          <w:color w:val="000000" w:themeColor="text1"/>
          <w:sz w:val="24"/>
          <w:szCs w:val="24"/>
        </w:rPr>
        <w:t>Alessandro Roosevelt Silva Ribeiro</w:t>
      </w:r>
    </w:p>
    <w:p w14:paraId="6B31B3B1" w14:textId="77777777" w:rsidR="009C7F37" w:rsidRDefault="009C7F37">
      <w:pPr>
        <w:spacing w:after="160" w:line="259" w:lineRule="auto"/>
        <w:ind w:left="0" w:right="0" w:firstLine="0"/>
        <w:jc w:val="left"/>
        <w:rPr>
          <w:color w:val="000000" w:themeColor="text1"/>
          <w:sz w:val="24"/>
          <w:szCs w:val="24"/>
        </w:rPr>
      </w:pPr>
      <w:r>
        <w:rPr>
          <w:szCs w:val="24"/>
        </w:rPr>
        <w:t>STRAB –</w:t>
      </w:r>
      <w:r w:rsidRPr="009C7F37">
        <w:rPr>
          <w:color w:val="000000" w:themeColor="text1"/>
          <w:sz w:val="24"/>
          <w:szCs w:val="24"/>
        </w:rPr>
        <w:t xml:space="preserve"> Luís Felipe Batista de Oliveira</w:t>
      </w:r>
    </w:p>
    <w:p w14:paraId="79815525" w14:textId="77777777" w:rsidR="007568F3" w:rsidRDefault="009C7F37">
      <w:pPr>
        <w:spacing w:after="160" w:line="259" w:lineRule="auto"/>
        <w:ind w:left="0" w:right="0" w:firstLine="0"/>
        <w:jc w:val="left"/>
        <w:rPr>
          <w:color w:val="000000" w:themeColor="text1"/>
          <w:sz w:val="24"/>
          <w:szCs w:val="24"/>
        </w:rPr>
      </w:pPr>
      <w:r>
        <w:rPr>
          <w:color w:val="000000" w:themeColor="text1"/>
          <w:sz w:val="24"/>
          <w:szCs w:val="24"/>
        </w:rPr>
        <w:t>SEPRT – Miguel Cabrera Kauam</w:t>
      </w:r>
    </w:p>
    <w:p w14:paraId="06D145B6" w14:textId="36A48384" w:rsidR="00FF29CD" w:rsidRPr="009C7F37" w:rsidRDefault="007568F3">
      <w:pPr>
        <w:spacing w:after="160" w:line="259" w:lineRule="auto"/>
        <w:ind w:left="0" w:right="0" w:firstLine="0"/>
        <w:jc w:val="left"/>
        <w:rPr>
          <w:color w:val="000000" w:themeColor="text1"/>
          <w:sz w:val="24"/>
          <w:szCs w:val="24"/>
        </w:rPr>
      </w:pPr>
      <w:r>
        <w:rPr>
          <w:color w:val="000000" w:themeColor="text1"/>
          <w:sz w:val="24"/>
          <w:szCs w:val="24"/>
        </w:rPr>
        <w:t>SEPRT – Talita Lorena</w:t>
      </w:r>
      <w:r w:rsidR="00FF29CD">
        <w:rPr>
          <w:szCs w:val="24"/>
        </w:rPr>
        <w:br w:type="page"/>
      </w:r>
    </w:p>
    <w:p w14:paraId="50BE54E9" w14:textId="66CAA2B7" w:rsidR="008E7756" w:rsidRPr="00F40459" w:rsidRDefault="008E7756" w:rsidP="008E7756">
      <w:pPr>
        <w:pStyle w:val="Ttulo2"/>
        <w:spacing w:afterLines="100" w:after="240" w:line="360" w:lineRule="auto"/>
        <w:ind w:left="0" w:right="0" w:firstLine="0"/>
        <w:rPr>
          <w:szCs w:val="24"/>
        </w:rPr>
      </w:pPr>
      <w:r w:rsidRPr="00F40459">
        <w:rPr>
          <w:szCs w:val="24"/>
        </w:rPr>
        <w:lastRenderedPageBreak/>
        <w:t xml:space="preserve">I – ABERTURA </w:t>
      </w:r>
    </w:p>
    <w:p w14:paraId="30CC4CD5" w14:textId="05A86625" w:rsidR="008E7756" w:rsidRPr="00F40459" w:rsidRDefault="008E7756" w:rsidP="008E7756">
      <w:pPr>
        <w:suppressLineNumbers/>
        <w:spacing w:afterLines="100" w:after="240"/>
        <w:ind w:left="-5" w:right="0"/>
        <w:rPr>
          <w:i w:val="0"/>
          <w:color w:val="auto"/>
          <w:sz w:val="24"/>
          <w:szCs w:val="24"/>
        </w:rPr>
      </w:pPr>
      <w:r w:rsidRPr="00F40459">
        <w:rPr>
          <w:i w:val="0"/>
          <w:color w:val="auto"/>
          <w:sz w:val="24"/>
          <w:szCs w:val="24"/>
        </w:rPr>
        <w:t xml:space="preserve">Presidindo a mesa, o Excelentíssimo Senhor </w:t>
      </w:r>
      <w:r w:rsidR="00AA3F2A">
        <w:rPr>
          <w:i w:val="0"/>
          <w:color w:val="auto"/>
          <w:sz w:val="24"/>
          <w:szCs w:val="24"/>
        </w:rPr>
        <w:t>Benedito Adalberto Brunca</w:t>
      </w:r>
      <w:r w:rsidRPr="00F40459">
        <w:rPr>
          <w:i w:val="0"/>
          <w:color w:val="auto"/>
          <w:sz w:val="24"/>
          <w:szCs w:val="24"/>
        </w:rPr>
        <w:t xml:space="preserve"> (S</w:t>
      </w:r>
      <w:r w:rsidR="00AA3F2A">
        <w:rPr>
          <w:i w:val="0"/>
          <w:color w:val="auto"/>
          <w:sz w:val="24"/>
          <w:szCs w:val="24"/>
        </w:rPr>
        <w:t>EPRT</w:t>
      </w:r>
      <w:r w:rsidRPr="00F40459">
        <w:rPr>
          <w:i w:val="0"/>
          <w:color w:val="auto"/>
          <w:sz w:val="24"/>
          <w:szCs w:val="24"/>
        </w:rPr>
        <w:t xml:space="preserve">/ME) abriu </w:t>
      </w:r>
      <w:r w:rsidR="001E2560" w:rsidRPr="00F40459">
        <w:rPr>
          <w:i w:val="0"/>
          <w:color w:val="auto"/>
          <w:sz w:val="24"/>
          <w:szCs w:val="24"/>
        </w:rPr>
        <w:t xml:space="preserve">e deu por iniciada a </w:t>
      </w:r>
      <w:r w:rsidRPr="00F40459">
        <w:rPr>
          <w:i w:val="0"/>
          <w:color w:val="auto"/>
          <w:sz w:val="24"/>
          <w:szCs w:val="24"/>
        </w:rPr>
        <w:t>2</w:t>
      </w:r>
      <w:r w:rsidR="00E3469A" w:rsidRPr="00F40459">
        <w:rPr>
          <w:i w:val="0"/>
          <w:color w:val="auto"/>
          <w:sz w:val="24"/>
          <w:szCs w:val="24"/>
        </w:rPr>
        <w:t>6</w:t>
      </w:r>
      <w:r w:rsidR="00680F4D">
        <w:rPr>
          <w:i w:val="0"/>
          <w:color w:val="auto"/>
          <w:sz w:val="24"/>
          <w:szCs w:val="24"/>
        </w:rPr>
        <w:t>7</w:t>
      </w:r>
      <w:r w:rsidRPr="00F40459">
        <w:rPr>
          <w:i w:val="0"/>
          <w:color w:val="auto"/>
          <w:sz w:val="24"/>
          <w:szCs w:val="24"/>
        </w:rPr>
        <w:t xml:space="preserve">ª Reunião Ordinária do Conselho Nacional de Previdência </w:t>
      </w:r>
      <w:r w:rsidR="00762E08" w:rsidRPr="00F40459">
        <w:rPr>
          <w:i w:val="0"/>
          <w:color w:val="auto"/>
          <w:sz w:val="24"/>
          <w:szCs w:val="24"/>
        </w:rPr>
        <w:t xml:space="preserve">Social </w:t>
      </w:r>
      <w:r w:rsidRPr="00F40459">
        <w:rPr>
          <w:i w:val="0"/>
          <w:color w:val="auto"/>
          <w:sz w:val="24"/>
          <w:szCs w:val="24"/>
        </w:rPr>
        <w:t>- CNP</w:t>
      </w:r>
      <w:r w:rsidR="00762E08" w:rsidRPr="00F40459">
        <w:rPr>
          <w:i w:val="0"/>
          <w:color w:val="auto"/>
          <w:sz w:val="24"/>
          <w:szCs w:val="24"/>
        </w:rPr>
        <w:t>S</w:t>
      </w:r>
      <w:r w:rsidRPr="00F40459">
        <w:rPr>
          <w:i w:val="0"/>
          <w:color w:val="auto"/>
          <w:sz w:val="24"/>
          <w:szCs w:val="24"/>
        </w:rPr>
        <w:t xml:space="preserve">.  </w:t>
      </w:r>
    </w:p>
    <w:p w14:paraId="28AC4738" w14:textId="77777777" w:rsidR="008E7756" w:rsidRPr="00F40459" w:rsidRDefault="008E7756" w:rsidP="008E7756">
      <w:pPr>
        <w:pStyle w:val="Ttulo2"/>
        <w:suppressLineNumbers/>
        <w:spacing w:afterLines="100" w:after="240" w:line="360" w:lineRule="auto"/>
        <w:ind w:left="-5" w:right="0"/>
        <w:rPr>
          <w:szCs w:val="24"/>
        </w:rPr>
      </w:pPr>
      <w:r w:rsidRPr="00F40459">
        <w:rPr>
          <w:szCs w:val="24"/>
        </w:rPr>
        <w:t xml:space="preserve">II – EXPEDIENTE </w:t>
      </w:r>
    </w:p>
    <w:p w14:paraId="7434FFE4" w14:textId="10ACC1CD" w:rsidR="008E7756" w:rsidRDefault="008E7756" w:rsidP="008E7756">
      <w:pPr>
        <w:suppressLineNumbers/>
        <w:spacing w:afterLines="100" w:after="240"/>
        <w:ind w:left="-5" w:right="0"/>
        <w:rPr>
          <w:i w:val="0"/>
          <w:color w:val="auto"/>
          <w:sz w:val="24"/>
          <w:szCs w:val="24"/>
        </w:rPr>
      </w:pPr>
      <w:r w:rsidRPr="00F40459">
        <w:rPr>
          <w:i w:val="0"/>
          <w:color w:val="auto"/>
          <w:sz w:val="24"/>
          <w:szCs w:val="24"/>
        </w:rPr>
        <w:t xml:space="preserve">O </w:t>
      </w:r>
      <w:r w:rsidR="001E2560">
        <w:rPr>
          <w:i w:val="0"/>
          <w:color w:val="auto"/>
          <w:sz w:val="24"/>
          <w:szCs w:val="24"/>
        </w:rPr>
        <w:t>Sr.</w:t>
      </w:r>
      <w:r w:rsidRPr="00F40459">
        <w:rPr>
          <w:i w:val="0"/>
          <w:color w:val="auto"/>
          <w:sz w:val="24"/>
          <w:szCs w:val="24"/>
        </w:rPr>
        <w:t xml:space="preserve"> </w:t>
      </w:r>
      <w:r w:rsidR="00AA3F2A">
        <w:rPr>
          <w:i w:val="0"/>
          <w:color w:val="auto"/>
          <w:sz w:val="24"/>
          <w:szCs w:val="24"/>
        </w:rPr>
        <w:t>Benedito B</w:t>
      </w:r>
      <w:r w:rsidR="005F59A7">
        <w:rPr>
          <w:i w:val="0"/>
          <w:color w:val="auto"/>
          <w:sz w:val="24"/>
          <w:szCs w:val="24"/>
        </w:rPr>
        <w:t>r</w:t>
      </w:r>
      <w:r w:rsidR="00AA3F2A">
        <w:rPr>
          <w:i w:val="0"/>
          <w:color w:val="auto"/>
          <w:sz w:val="24"/>
          <w:szCs w:val="24"/>
        </w:rPr>
        <w:t>unca</w:t>
      </w:r>
      <w:r w:rsidRPr="00F40459">
        <w:rPr>
          <w:i w:val="0"/>
          <w:color w:val="auto"/>
          <w:sz w:val="24"/>
          <w:szCs w:val="24"/>
        </w:rPr>
        <w:t xml:space="preserve">, na qualidade de Presidente </w:t>
      </w:r>
      <w:r w:rsidR="00762E08" w:rsidRPr="00F40459">
        <w:rPr>
          <w:i w:val="0"/>
          <w:color w:val="auto"/>
          <w:sz w:val="24"/>
          <w:szCs w:val="24"/>
        </w:rPr>
        <w:t>Substituto</w:t>
      </w:r>
      <w:r w:rsidR="00030E2C">
        <w:rPr>
          <w:i w:val="0"/>
          <w:color w:val="auto"/>
          <w:sz w:val="24"/>
          <w:szCs w:val="24"/>
        </w:rPr>
        <w:t>, deu posse ao</w:t>
      </w:r>
      <w:r w:rsidRPr="00F40459">
        <w:rPr>
          <w:i w:val="0"/>
          <w:color w:val="auto"/>
          <w:sz w:val="24"/>
          <w:szCs w:val="24"/>
        </w:rPr>
        <w:t xml:space="preserve"> </w:t>
      </w:r>
      <w:r w:rsidR="009638AA">
        <w:rPr>
          <w:i w:val="0"/>
          <w:color w:val="auto"/>
          <w:sz w:val="24"/>
          <w:szCs w:val="24"/>
        </w:rPr>
        <w:t xml:space="preserve">Sr. </w:t>
      </w:r>
      <w:r w:rsidR="009638AA" w:rsidRPr="009638AA">
        <w:rPr>
          <w:i w:val="0"/>
          <w:color w:val="auto"/>
          <w:sz w:val="24"/>
          <w:szCs w:val="24"/>
        </w:rPr>
        <w:t>Ariovaldo de Camargo</w:t>
      </w:r>
      <w:r w:rsidR="00762E08" w:rsidRPr="00F40459">
        <w:rPr>
          <w:i w:val="0"/>
          <w:color w:val="auto"/>
          <w:sz w:val="24"/>
          <w:szCs w:val="24"/>
        </w:rPr>
        <w:t xml:space="preserve">, Conselheiro </w:t>
      </w:r>
      <w:r w:rsidR="009638AA">
        <w:rPr>
          <w:i w:val="0"/>
          <w:color w:val="auto"/>
          <w:sz w:val="24"/>
          <w:szCs w:val="24"/>
        </w:rPr>
        <w:t>Titular</w:t>
      </w:r>
      <w:r w:rsidR="00762E08" w:rsidRPr="00F40459">
        <w:rPr>
          <w:i w:val="0"/>
          <w:color w:val="auto"/>
          <w:sz w:val="24"/>
          <w:szCs w:val="24"/>
        </w:rPr>
        <w:t>,</w:t>
      </w:r>
      <w:r w:rsidR="00274A48" w:rsidRPr="00F40459">
        <w:rPr>
          <w:i w:val="0"/>
          <w:color w:val="auto"/>
          <w:sz w:val="24"/>
          <w:szCs w:val="24"/>
        </w:rPr>
        <w:t xml:space="preserve"> representante da </w:t>
      </w:r>
      <w:r w:rsidR="009638AA" w:rsidRPr="009638AA">
        <w:rPr>
          <w:i w:val="0"/>
          <w:color w:val="auto"/>
          <w:sz w:val="24"/>
          <w:szCs w:val="24"/>
        </w:rPr>
        <w:t>Central Única dos Trabalhadores</w:t>
      </w:r>
      <w:r w:rsidRPr="00F40459">
        <w:rPr>
          <w:i w:val="0"/>
          <w:color w:val="auto"/>
          <w:sz w:val="24"/>
          <w:szCs w:val="24"/>
        </w:rPr>
        <w:t>. Ato contínuo</w:t>
      </w:r>
      <w:r w:rsidR="00E3469A" w:rsidRPr="00F40459">
        <w:rPr>
          <w:i w:val="0"/>
          <w:color w:val="auto"/>
          <w:sz w:val="24"/>
          <w:szCs w:val="24"/>
        </w:rPr>
        <w:t>,</w:t>
      </w:r>
      <w:r w:rsidRPr="00F40459">
        <w:rPr>
          <w:i w:val="0"/>
          <w:color w:val="auto"/>
          <w:sz w:val="24"/>
          <w:szCs w:val="24"/>
        </w:rPr>
        <w:t xml:space="preserve"> franqueou a palavra ao novo empossado. Com a palavra, o Sr. </w:t>
      </w:r>
      <w:r w:rsidR="009638AA">
        <w:rPr>
          <w:i w:val="0"/>
          <w:color w:val="auto"/>
          <w:sz w:val="24"/>
          <w:szCs w:val="24"/>
        </w:rPr>
        <w:t>Ariovaldo de Camargo</w:t>
      </w:r>
      <w:r w:rsidR="004529F3" w:rsidRPr="00F40459">
        <w:rPr>
          <w:i w:val="0"/>
          <w:color w:val="auto"/>
          <w:sz w:val="24"/>
          <w:szCs w:val="24"/>
        </w:rPr>
        <w:t xml:space="preserve"> cumprimentou a todos,</w:t>
      </w:r>
      <w:r w:rsidRPr="00F40459">
        <w:rPr>
          <w:i w:val="0"/>
          <w:color w:val="auto"/>
          <w:sz w:val="24"/>
          <w:szCs w:val="24"/>
        </w:rPr>
        <w:t xml:space="preserve"> </w:t>
      </w:r>
      <w:r w:rsidR="00CA6BFD" w:rsidRPr="00F40459">
        <w:rPr>
          <w:i w:val="0"/>
          <w:color w:val="auto"/>
          <w:sz w:val="24"/>
          <w:szCs w:val="24"/>
        </w:rPr>
        <w:t>agradeceu pela oportunidade</w:t>
      </w:r>
      <w:r w:rsidRPr="00F40459">
        <w:rPr>
          <w:i w:val="0"/>
          <w:color w:val="auto"/>
          <w:sz w:val="24"/>
          <w:szCs w:val="24"/>
        </w:rPr>
        <w:t xml:space="preserve"> em poder participar </w:t>
      </w:r>
      <w:r w:rsidR="00CA6BFD" w:rsidRPr="00F40459">
        <w:rPr>
          <w:i w:val="0"/>
          <w:color w:val="auto"/>
          <w:sz w:val="24"/>
          <w:szCs w:val="24"/>
        </w:rPr>
        <w:t xml:space="preserve">e contribuir no desenvolvimento dos trabalhos e discussões que são realizadas pelo </w:t>
      </w:r>
      <w:r w:rsidR="005C6B39" w:rsidRPr="00F40459">
        <w:rPr>
          <w:i w:val="0"/>
          <w:color w:val="auto"/>
          <w:sz w:val="24"/>
          <w:szCs w:val="24"/>
        </w:rPr>
        <w:t>Conselho</w:t>
      </w:r>
      <w:r w:rsidRPr="00F40459">
        <w:rPr>
          <w:i w:val="0"/>
          <w:color w:val="auto"/>
          <w:sz w:val="24"/>
          <w:szCs w:val="24"/>
        </w:rPr>
        <w:t xml:space="preserve">. </w:t>
      </w:r>
      <w:r w:rsidR="009638AA">
        <w:rPr>
          <w:i w:val="0"/>
          <w:color w:val="auto"/>
          <w:sz w:val="24"/>
          <w:szCs w:val="24"/>
        </w:rPr>
        <w:t>Após os agradecimentos</w:t>
      </w:r>
      <w:r w:rsidR="00274A48" w:rsidRPr="00F40459">
        <w:rPr>
          <w:i w:val="0"/>
          <w:color w:val="auto"/>
          <w:sz w:val="24"/>
          <w:szCs w:val="24"/>
        </w:rPr>
        <w:t xml:space="preserve">, o Sr. </w:t>
      </w:r>
      <w:r w:rsidR="009638AA">
        <w:rPr>
          <w:i w:val="0"/>
          <w:color w:val="auto"/>
          <w:sz w:val="24"/>
          <w:szCs w:val="24"/>
        </w:rPr>
        <w:t>Benedito Brunca colocou em votação a Ata da 266</w:t>
      </w:r>
      <w:r w:rsidR="00274A48" w:rsidRPr="00F40459">
        <w:rPr>
          <w:i w:val="0"/>
          <w:color w:val="auto"/>
          <w:sz w:val="24"/>
          <w:szCs w:val="24"/>
        </w:rPr>
        <w:t>ª Reunião O</w:t>
      </w:r>
      <w:r w:rsidR="009D21A3">
        <w:rPr>
          <w:i w:val="0"/>
          <w:color w:val="auto"/>
          <w:sz w:val="24"/>
          <w:szCs w:val="24"/>
        </w:rPr>
        <w:t>rdinária do CNPS, realizada em 2</w:t>
      </w:r>
      <w:r w:rsidR="00274A48" w:rsidRPr="00F40459">
        <w:rPr>
          <w:i w:val="0"/>
          <w:color w:val="auto"/>
          <w:sz w:val="24"/>
          <w:szCs w:val="24"/>
        </w:rPr>
        <w:t xml:space="preserve">1 de </w:t>
      </w:r>
      <w:r w:rsidR="009D21A3">
        <w:rPr>
          <w:i w:val="0"/>
          <w:color w:val="auto"/>
          <w:sz w:val="24"/>
          <w:szCs w:val="24"/>
        </w:rPr>
        <w:t>novem</w:t>
      </w:r>
      <w:r w:rsidR="00274A48" w:rsidRPr="00F40459">
        <w:rPr>
          <w:i w:val="0"/>
          <w:color w:val="auto"/>
          <w:sz w:val="24"/>
          <w:szCs w:val="24"/>
        </w:rPr>
        <w:t xml:space="preserve">bro de 2019. A ata foi aprovada à unanimidade. </w:t>
      </w:r>
    </w:p>
    <w:p w14:paraId="3049B1C9" w14:textId="77777777" w:rsidR="008E7756" w:rsidRPr="00F40459" w:rsidRDefault="008E7756" w:rsidP="008E7756">
      <w:pPr>
        <w:suppressLineNumbers/>
        <w:spacing w:afterLines="100" w:after="240"/>
        <w:ind w:left="0" w:right="0" w:firstLine="0"/>
        <w:jc w:val="left"/>
        <w:rPr>
          <w:b/>
          <w:i w:val="0"/>
          <w:sz w:val="24"/>
          <w:szCs w:val="24"/>
        </w:rPr>
      </w:pPr>
      <w:r w:rsidRPr="00F40459">
        <w:rPr>
          <w:b/>
          <w:i w:val="0"/>
          <w:sz w:val="24"/>
          <w:szCs w:val="24"/>
        </w:rPr>
        <w:t xml:space="preserve">III – ORDEM DO DIA  </w:t>
      </w:r>
    </w:p>
    <w:p w14:paraId="4A24ED97" w14:textId="785A2148" w:rsidR="00CB1685" w:rsidRDefault="008E7756" w:rsidP="002872B6">
      <w:pPr>
        <w:suppressLineNumbers/>
        <w:spacing w:afterLines="100" w:after="240"/>
        <w:ind w:left="-5" w:right="0"/>
        <w:rPr>
          <w:i w:val="0"/>
          <w:sz w:val="24"/>
          <w:szCs w:val="24"/>
        </w:rPr>
      </w:pPr>
      <w:r w:rsidRPr="00F40459">
        <w:rPr>
          <w:i w:val="0"/>
          <w:color w:val="auto"/>
          <w:sz w:val="24"/>
          <w:szCs w:val="24"/>
        </w:rPr>
        <w:t xml:space="preserve">O </w:t>
      </w:r>
      <w:r w:rsidR="00826208" w:rsidRPr="00F40459">
        <w:rPr>
          <w:i w:val="0"/>
          <w:color w:val="auto"/>
          <w:sz w:val="24"/>
          <w:szCs w:val="24"/>
        </w:rPr>
        <w:t xml:space="preserve">Sr. </w:t>
      </w:r>
      <w:r w:rsidR="009D21A3">
        <w:rPr>
          <w:i w:val="0"/>
          <w:color w:val="auto"/>
          <w:sz w:val="24"/>
          <w:szCs w:val="24"/>
        </w:rPr>
        <w:t>Benedito Brunca</w:t>
      </w:r>
      <w:r w:rsidRPr="00F40459">
        <w:rPr>
          <w:i w:val="0"/>
          <w:color w:val="auto"/>
          <w:sz w:val="24"/>
          <w:szCs w:val="24"/>
        </w:rPr>
        <w:t xml:space="preserve"> socializou a pauta da reunião, sendo estabelecida: </w:t>
      </w:r>
      <w:r w:rsidR="00B81B6F" w:rsidRPr="00F40459">
        <w:rPr>
          <w:i w:val="0"/>
          <w:color w:val="auto"/>
          <w:sz w:val="24"/>
          <w:szCs w:val="24"/>
        </w:rPr>
        <w:t xml:space="preserve">I – Abertura; II – Expediente; III – Ordem do dia: a) </w:t>
      </w:r>
      <w:r w:rsidR="009D21A3" w:rsidRPr="009D21A3">
        <w:rPr>
          <w:i w:val="0"/>
          <w:color w:val="auto"/>
          <w:sz w:val="24"/>
          <w:szCs w:val="24"/>
        </w:rPr>
        <w:t>Medida Provisória nº 905, de 11 de novembro 2019, que institui o Contrato de Trabalho Verde e Amare</w:t>
      </w:r>
      <w:r w:rsidR="009D21A3">
        <w:rPr>
          <w:i w:val="0"/>
          <w:color w:val="auto"/>
          <w:sz w:val="24"/>
          <w:szCs w:val="24"/>
        </w:rPr>
        <w:t xml:space="preserve">lo (alterações previdenciárias); b) </w:t>
      </w:r>
      <w:r w:rsidR="009D21A3" w:rsidRPr="009D21A3">
        <w:rPr>
          <w:i w:val="0"/>
          <w:color w:val="auto"/>
          <w:sz w:val="24"/>
          <w:szCs w:val="24"/>
        </w:rPr>
        <w:t>Projeto de Lei nº 6.159/2019, que dispõe sobre a reabilitação profissional e a reserva de vagas para a habilitaçã</w:t>
      </w:r>
      <w:r w:rsidR="009D21A3">
        <w:rPr>
          <w:i w:val="0"/>
          <w:color w:val="auto"/>
          <w:sz w:val="24"/>
          <w:szCs w:val="24"/>
        </w:rPr>
        <w:t xml:space="preserve">o e a reabilitação profissional; c) </w:t>
      </w:r>
      <w:r w:rsidR="009D21A3" w:rsidRPr="009D21A3">
        <w:rPr>
          <w:i w:val="0"/>
          <w:color w:val="auto"/>
          <w:sz w:val="24"/>
          <w:szCs w:val="24"/>
        </w:rPr>
        <w:t>Projeto de Lei nº 6.160/2019, que disciplina o procedimento de homologação de acordo extrajudicial no Contrato de Trabalho Verde e Amarelo</w:t>
      </w:r>
      <w:r w:rsidR="00D86DB5">
        <w:rPr>
          <w:i w:val="0"/>
          <w:color w:val="auto"/>
          <w:sz w:val="24"/>
          <w:szCs w:val="24"/>
        </w:rPr>
        <w:t>. Apresentaç</w:t>
      </w:r>
      <w:r w:rsidR="000042EA">
        <w:rPr>
          <w:i w:val="0"/>
          <w:color w:val="auto"/>
          <w:sz w:val="24"/>
          <w:szCs w:val="24"/>
        </w:rPr>
        <w:t>ões</w:t>
      </w:r>
      <w:r w:rsidR="00D86DB5">
        <w:rPr>
          <w:i w:val="0"/>
          <w:color w:val="auto"/>
          <w:sz w:val="24"/>
          <w:szCs w:val="24"/>
        </w:rPr>
        <w:t xml:space="preserve">: </w:t>
      </w:r>
      <w:r w:rsidR="00D86DB5" w:rsidRPr="00D86DB5">
        <w:rPr>
          <w:i w:val="0"/>
          <w:color w:val="auto"/>
          <w:sz w:val="24"/>
          <w:szCs w:val="24"/>
        </w:rPr>
        <w:tab/>
        <w:t>Alessandro Roosevelt Silva Ribeiro – Chefe da Assessoria de Cadastros Previdenciários da Secretaria de Previdência (SPREV)</w:t>
      </w:r>
      <w:r w:rsidR="00D86DB5">
        <w:rPr>
          <w:i w:val="0"/>
          <w:color w:val="auto"/>
          <w:sz w:val="24"/>
          <w:szCs w:val="24"/>
        </w:rPr>
        <w:t xml:space="preserve">, </w:t>
      </w:r>
      <w:r w:rsidR="00D86DB5" w:rsidRPr="00D86DB5">
        <w:rPr>
          <w:i w:val="0"/>
          <w:color w:val="auto"/>
          <w:sz w:val="24"/>
          <w:szCs w:val="24"/>
        </w:rPr>
        <w:t>Luís Felipe Batista de Oliveira – Assessor da Secretaria de Trabalho (STRAB)</w:t>
      </w:r>
      <w:r w:rsidR="00D86DB5">
        <w:rPr>
          <w:i w:val="0"/>
          <w:color w:val="auto"/>
          <w:sz w:val="24"/>
          <w:szCs w:val="24"/>
        </w:rPr>
        <w:t xml:space="preserve"> e </w:t>
      </w:r>
      <w:r w:rsidR="00D86DB5" w:rsidRPr="00D86DB5">
        <w:rPr>
          <w:i w:val="0"/>
          <w:color w:val="auto"/>
          <w:sz w:val="24"/>
          <w:szCs w:val="24"/>
        </w:rPr>
        <w:t>Miguel Cabrera Kauam – Diretor de Programa da Secretaria Especial de Previdência e Trabalho (SEPRT)</w:t>
      </w:r>
      <w:r w:rsidR="00D86DB5">
        <w:rPr>
          <w:i w:val="0"/>
          <w:color w:val="auto"/>
          <w:sz w:val="24"/>
          <w:szCs w:val="24"/>
        </w:rPr>
        <w:t>.</w:t>
      </w:r>
      <w:r w:rsidR="00B81B6F" w:rsidRPr="00F40459">
        <w:rPr>
          <w:i w:val="0"/>
          <w:color w:val="auto"/>
          <w:sz w:val="24"/>
          <w:szCs w:val="24"/>
        </w:rPr>
        <w:t xml:space="preserve"> </w:t>
      </w:r>
      <w:r w:rsidR="00B81B6F" w:rsidRPr="00F40459">
        <w:rPr>
          <w:rFonts w:eastAsia="Times New Roman"/>
          <w:i w:val="0"/>
          <w:color w:val="auto"/>
          <w:sz w:val="24"/>
          <w:szCs w:val="24"/>
        </w:rPr>
        <w:t xml:space="preserve">IV – Informes. V - Outros Assuntos: Definição </w:t>
      </w:r>
      <w:r w:rsidR="00B81B6F" w:rsidRPr="00F40459">
        <w:rPr>
          <w:rFonts w:eastAsia="Times New Roman"/>
          <w:i w:val="0"/>
          <w:color w:val="auto"/>
          <w:sz w:val="24"/>
          <w:szCs w:val="24"/>
        </w:rPr>
        <w:lastRenderedPageBreak/>
        <w:t>a pauta da 26</w:t>
      </w:r>
      <w:r w:rsidR="009D21A3">
        <w:rPr>
          <w:rFonts w:eastAsia="Times New Roman"/>
          <w:i w:val="0"/>
          <w:color w:val="auto"/>
          <w:sz w:val="24"/>
          <w:szCs w:val="24"/>
        </w:rPr>
        <w:t>8</w:t>
      </w:r>
      <w:r w:rsidR="00B81B6F" w:rsidRPr="00F40459">
        <w:rPr>
          <w:rFonts w:eastAsia="Times New Roman"/>
          <w:i w:val="0"/>
          <w:color w:val="auto"/>
          <w:sz w:val="24"/>
          <w:szCs w:val="24"/>
        </w:rPr>
        <w:t xml:space="preserve">ª Reunião Ordinária do CNPS, a ser realizada em </w:t>
      </w:r>
      <w:r w:rsidR="00D86DB5">
        <w:rPr>
          <w:rFonts w:eastAsia="Times New Roman"/>
          <w:i w:val="0"/>
          <w:color w:val="auto"/>
          <w:sz w:val="24"/>
          <w:szCs w:val="24"/>
        </w:rPr>
        <w:t>13</w:t>
      </w:r>
      <w:r w:rsidR="00B81B6F" w:rsidRPr="00F40459">
        <w:rPr>
          <w:rFonts w:eastAsia="Times New Roman"/>
          <w:i w:val="0"/>
          <w:color w:val="auto"/>
          <w:sz w:val="24"/>
          <w:szCs w:val="24"/>
        </w:rPr>
        <w:t xml:space="preserve"> de </w:t>
      </w:r>
      <w:r w:rsidR="00D86DB5">
        <w:rPr>
          <w:rFonts w:eastAsia="Times New Roman"/>
          <w:i w:val="0"/>
          <w:color w:val="auto"/>
          <w:sz w:val="24"/>
          <w:szCs w:val="24"/>
        </w:rPr>
        <w:t>feverei</w:t>
      </w:r>
      <w:r w:rsidR="00B81B6F" w:rsidRPr="00F40459">
        <w:rPr>
          <w:rFonts w:eastAsia="Times New Roman"/>
          <w:i w:val="0"/>
          <w:color w:val="auto"/>
          <w:sz w:val="24"/>
          <w:szCs w:val="24"/>
        </w:rPr>
        <w:t>ro de 20</w:t>
      </w:r>
      <w:r w:rsidR="00D86DB5">
        <w:rPr>
          <w:rFonts w:eastAsia="Times New Roman"/>
          <w:i w:val="0"/>
          <w:color w:val="auto"/>
          <w:sz w:val="24"/>
          <w:szCs w:val="24"/>
        </w:rPr>
        <w:t>20</w:t>
      </w:r>
      <w:r w:rsidR="00B81B6F" w:rsidRPr="00F40459">
        <w:rPr>
          <w:rFonts w:eastAsia="Times New Roman"/>
          <w:i w:val="0"/>
          <w:color w:val="auto"/>
          <w:sz w:val="24"/>
          <w:szCs w:val="24"/>
        </w:rPr>
        <w:t>.</w:t>
      </w:r>
      <w:r w:rsidR="00135E20">
        <w:rPr>
          <w:rFonts w:eastAsia="Times New Roman"/>
          <w:i w:val="0"/>
          <w:color w:val="auto"/>
          <w:sz w:val="24"/>
          <w:szCs w:val="24"/>
        </w:rPr>
        <w:t xml:space="preserve"> </w:t>
      </w:r>
      <w:r w:rsidR="002D3C32" w:rsidRPr="00F40459">
        <w:rPr>
          <w:i w:val="0"/>
          <w:sz w:val="24"/>
          <w:szCs w:val="24"/>
        </w:rPr>
        <w:t xml:space="preserve">Ao início da reunião, o Sr. </w:t>
      </w:r>
      <w:r w:rsidR="00D86DB5">
        <w:rPr>
          <w:i w:val="0"/>
          <w:sz w:val="24"/>
          <w:szCs w:val="24"/>
        </w:rPr>
        <w:t>Benedito Brunca</w:t>
      </w:r>
      <w:r w:rsidR="00D86DB5" w:rsidRPr="00D86DB5">
        <w:rPr>
          <w:i w:val="0"/>
          <w:sz w:val="24"/>
          <w:szCs w:val="24"/>
        </w:rPr>
        <w:t xml:space="preserve"> anunciou </w:t>
      </w:r>
      <w:r w:rsidR="00D86DB5">
        <w:rPr>
          <w:i w:val="0"/>
          <w:sz w:val="24"/>
          <w:szCs w:val="24"/>
        </w:rPr>
        <w:t>a presença d</w:t>
      </w:r>
      <w:r w:rsidR="002D468C">
        <w:rPr>
          <w:i w:val="0"/>
          <w:sz w:val="24"/>
          <w:szCs w:val="24"/>
        </w:rPr>
        <w:t>o Sr. Elvis Galera Garcia</w:t>
      </w:r>
      <w:r w:rsidR="000042EA">
        <w:rPr>
          <w:i w:val="0"/>
          <w:sz w:val="24"/>
          <w:szCs w:val="24"/>
        </w:rPr>
        <w:t>,</w:t>
      </w:r>
      <w:r w:rsidR="002D468C">
        <w:rPr>
          <w:i w:val="0"/>
          <w:sz w:val="24"/>
          <w:szCs w:val="24"/>
        </w:rPr>
        <w:t xml:space="preserve"> da </w:t>
      </w:r>
      <w:r w:rsidR="00D86DB5" w:rsidRPr="00D86DB5">
        <w:rPr>
          <w:i w:val="0"/>
          <w:sz w:val="24"/>
          <w:szCs w:val="24"/>
        </w:rPr>
        <w:t>Procuradoria Fede</w:t>
      </w:r>
      <w:r w:rsidR="002D468C">
        <w:rPr>
          <w:i w:val="0"/>
          <w:sz w:val="24"/>
          <w:szCs w:val="24"/>
        </w:rPr>
        <w:t>ral Especializada em INSS – AGU,</w:t>
      </w:r>
      <w:r w:rsidR="00D86DB5" w:rsidRPr="00D86DB5">
        <w:rPr>
          <w:i w:val="0"/>
          <w:sz w:val="24"/>
          <w:szCs w:val="24"/>
        </w:rPr>
        <w:t xml:space="preserve"> para esclarecer qualquer dúvida a respeito do PL nº 6</w:t>
      </w:r>
      <w:r w:rsidR="00627832">
        <w:rPr>
          <w:i w:val="0"/>
          <w:sz w:val="24"/>
          <w:szCs w:val="24"/>
        </w:rPr>
        <w:t>.</w:t>
      </w:r>
      <w:r w:rsidR="00D86DB5" w:rsidRPr="00D86DB5">
        <w:rPr>
          <w:i w:val="0"/>
          <w:sz w:val="24"/>
          <w:szCs w:val="24"/>
        </w:rPr>
        <w:t>160/19 de interesse dos conselheiros.</w:t>
      </w:r>
      <w:r w:rsidR="002D3C32" w:rsidRPr="00F40459">
        <w:rPr>
          <w:i w:val="0"/>
          <w:sz w:val="24"/>
          <w:szCs w:val="24"/>
        </w:rPr>
        <w:t xml:space="preserve"> </w:t>
      </w:r>
      <w:r w:rsidR="00D12FFE">
        <w:rPr>
          <w:i w:val="0"/>
          <w:sz w:val="24"/>
          <w:szCs w:val="24"/>
        </w:rPr>
        <w:t xml:space="preserve">Ato contínuo, antes de dar início as apresentações, </w:t>
      </w:r>
      <w:r w:rsidR="006C167F" w:rsidRPr="00F40459">
        <w:rPr>
          <w:i w:val="0"/>
          <w:sz w:val="24"/>
          <w:szCs w:val="24"/>
        </w:rPr>
        <w:t xml:space="preserve">fez breves considerações sobre a </w:t>
      </w:r>
      <w:r w:rsidR="00D12FFE">
        <w:rPr>
          <w:i w:val="0"/>
          <w:sz w:val="24"/>
          <w:szCs w:val="24"/>
        </w:rPr>
        <w:t xml:space="preserve">MP nº 905, explicou que a norma </w:t>
      </w:r>
      <w:r w:rsidR="00D12FFE" w:rsidRPr="00D12FFE">
        <w:rPr>
          <w:i w:val="0"/>
          <w:sz w:val="24"/>
          <w:szCs w:val="24"/>
        </w:rPr>
        <w:t>dispõe sobre matéria trabalhista e previdenciária, todavia o enfoque da apresentação se dará mais no âmbito das alterações de natureza previdenciária que é o objetivo do Conselho.</w:t>
      </w:r>
      <w:r w:rsidR="00D12FFE">
        <w:rPr>
          <w:i w:val="0"/>
          <w:sz w:val="24"/>
          <w:szCs w:val="24"/>
        </w:rPr>
        <w:t xml:space="preserve"> Discorreu que os </w:t>
      </w:r>
      <w:r w:rsidR="00F026DE">
        <w:rPr>
          <w:i w:val="0"/>
          <w:sz w:val="24"/>
          <w:szCs w:val="24"/>
        </w:rPr>
        <w:t>P</w:t>
      </w:r>
      <w:r w:rsidR="00F026DE" w:rsidRPr="00D12FFE">
        <w:rPr>
          <w:i w:val="0"/>
          <w:sz w:val="24"/>
          <w:szCs w:val="24"/>
        </w:rPr>
        <w:t xml:space="preserve">rojetos </w:t>
      </w:r>
      <w:r w:rsidR="00D12FFE" w:rsidRPr="00D12FFE">
        <w:rPr>
          <w:i w:val="0"/>
          <w:sz w:val="24"/>
          <w:szCs w:val="24"/>
        </w:rPr>
        <w:t xml:space="preserve">de </w:t>
      </w:r>
      <w:r w:rsidR="00F026DE" w:rsidRPr="00D12FFE">
        <w:rPr>
          <w:i w:val="0"/>
          <w:sz w:val="24"/>
          <w:szCs w:val="24"/>
        </w:rPr>
        <w:t xml:space="preserve">Lei </w:t>
      </w:r>
      <w:r w:rsidR="00D12FFE" w:rsidRPr="00D12FFE">
        <w:rPr>
          <w:i w:val="0"/>
          <w:sz w:val="24"/>
          <w:szCs w:val="24"/>
        </w:rPr>
        <w:t xml:space="preserve">tiveram um desmembramento </w:t>
      </w:r>
      <w:r w:rsidR="005A3547">
        <w:rPr>
          <w:i w:val="0"/>
          <w:sz w:val="24"/>
          <w:szCs w:val="24"/>
        </w:rPr>
        <w:t xml:space="preserve">em uma </w:t>
      </w:r>
      <w:r w:rsidR="00D12FFE" w:rsidRPr="00D12FFE">
        <w:rPr>
          <w:i w:val="0"/>
          <w:sz w:val="24"/>
          <w:szCs w:val="24"/>
        </w:rPr>
        <w:t>M</w:t>
      </w:r>
      <w:r w:rsidR="005A3547">
        <w:rPr>
          <w:i w:val="0"/>
          <w:sz w:val="24"/>
          <w:szCs w:val="24"/>
        </w:rPr>
        <w:t xml:space="preserve">edida </w:t>
      </w:r>
      <w:r w:rsidR="00D12FFE" w:rsidRPr="00D12FFE">
        <w:rPr>
          <w:i w:val="0"/>
          <w:sz w:val="24"/>
          <w:szCs w:val="24"/>
        </w:rPr>
        <w:t>P</w:t>
      </w:r>
      <w:r w:rsidR="005A3547">
        <w:rPr>
          <w:i w:val="0"/>
          <w:sz w:val="24"/>
          <w:szCs w:val="24"/>
        </w:rPr>
        <w:t>rovisória e dois Projetos de Lei</w:t>
      </w:r>
      <w:r w:rsidR="00D12FFE" w:rsidRPr="00D12FFE">
        <w:rPr>
          <w:i w:val="0"/>
          <w:sz w:val="24"/>
          <w:szCs w:val="24"/>
        </w:rPr>
        <w:t xml:space="preserve"> para oportunizar os trâmites, tratamentos e análises</w:t>
      </w:r>
      <w:r w:rsidR="005A3547">
        <w:rPr>
          <w:i w:val="0"/>
          <w:sz w:val="24"/>
          <w:szCs w:val="24"/>
        </w:rPr>
        <w:t>,</w:t>
      </w:r>
      <w:r w:rsidR="00D12FFE" w:rsidRPr="00D12FFE">
        <w:rPr>
          <w:i w:val="0"/>
          <w:sz w:val="24"/>
          <w:szCs w:val="24"/>
        </w:rPr>
        <w:t xml:space="preserve"> de modo a respeitar algumas características do conteúdo das propostas e ampliar o debate no âmbito do Congresso Nacional, </w:t>
      </w:r>
      <w:r w:rsidR="005A3547">
        <w:rPr>
          <w:i w:val="0"/>
          <w:sz w:val="24"/>
          <w:szCs w:val="24"/>
        </w:rPr>
        <w:t xml:space="preserve">e </w:t>
      </w:r>
      <w:r w:rsidR="00D12FFE" w:rsidRPr="00D12FFE">
        <w:rPr>
          <w:i w:val="0"/>
          <w:sz w:val="24"/>
          <w:szCs w:val="24"/>
        </w:rPr>
        <w:t>por isso não foi tudo convertido em uma medida provisória única</w:t>
      </w:r>
      <w:r w:rsidR="005A3547">
        <w:rPr>
          <w:i w:val="0"/>
          <w:sz w:val="24"/>
          <w:szCs w:val="24"/>
        </w:rPr>
        <w:t>, muito embora componham</w:t>
      </w:r>
      <w:r w:rsidR="00D12FFE" w:rsidRPr="00D12FFE">
        <w:rPr>
          <w:i w:val="0"/>
          <w:sz w:val="24"/>
          <w:szCs w:val="24"/>
        </w:rPr>
        <w:t xml:space="preserve"> um conjunto único.</w:t>
      </w:r>
      <w:r w:rsidR="00D12FFE">
        <w:rPr>
          <w:i w:val="0"/>
          <w:sz w:val="24"/>
          <w:szCs w:val="24"/>
        </w:rPr>
        <w:t xml:space="preserve"> </w:t>
      </w:r>
      <w:r w:rsidR="00D12FFE" w:rsidRPr="00D12FFE">
        <w:rPr>
          <w:i w:val="0"/>
          <w:sz w:val="24"/>
          <w:szCs w:val="24"/>
        </w:rPr>
        <w:t>Enfatizou que</w:t>
      </w:r>
      <w:r w:rsidR="000042EA">
        <w:rPr>
          <w:i w:val="0"/>
          <w:sz w:val="24"/>
          <w:szCs w:val="24"/>
        </w:rPr>
        <w:t>,</w:t>
      </w:r>
      <w:r w:rsidR="00D12FFE" w:rsidRPr="00D12FFE">
        <w:rPr>
          <w:i w:val="0"/>
          <w:sz w:val="24"/>
          <w:szCs w:val="24"/>
        </w:rPr>
        <w:t xml:space="preserve"> com relação a matéria previdenciária, no que diz respeito ao Conselho, tem se buscado uma melhoria contínua desde o início do ano, quando foi editada a MP</w:t>
      </w:r>
      <w:r w:rsidR="00D12FFE">
        <w:rPr>
          <w:i w:val="0"/>
          <w:sz w:val="24"/>
          <w:szCs w:val="24"/>
        </w:rPr>
        <w:t xml:space="preserve"> nº</w:t>
      </w:r>
      <w:r w:rsidR="00D12FFE" w:rsidRPr="00D12FFE">
        <w:rPr>
          <w:i w:val="0"/>
          <w:sz w:val="24"/>
          <w:szCs w:val="24"/>
        </w:rPr>
        <w:t xml:space="preserve"> 871, a PEC </w:t>
      </w:r>
      <w:r w:rsidR="00D12FFE">
        <w:rPr>
          <w:i w:val="0"/>
          <w:sz w:val="24"/>
          <w:szCs w:val="24"/>
        </w:rPr>
        <w:t xml:space="preserve">nº </w:t>
      </w:r>
      <w:r w:rsidR="00D12FFE" w:rsidRPr="00D12FFE">
        <w:rPr>
          <w:i w:val="0"/>
          <w:sz w:val="24"/>
          <w:szCs w:val="24"/>
        </w:rPr>
        <w:t>06, M</w:t>
      </w:r>
      <w:r w:rsidR="005A3547">
        <w:rPr>
          <w:i w:val="0"/>
          <w:sz w:val="24"/>
          <w:szCs w:val="24"/>
        </w:rPr>
        <w:t xml:space="preserve">edidas </w:t>
      </w:r>
      <w:r w:rsidR="00D12FFE" w:rsidRPr="00D12FFE">
        <w:rPr>
          <w:i w:val="0"/>
          <w:sz w:val="24"/>
          <w:szCs w:val="24"/>
        </w:rPr>
        <w:t>P</w:t>
      </w:r>
      <w:r w:rsidR="005A3547">
        <w:rPr>
          <w:i w:val="0"/>
          <w:sz w:val="24"/>
          <w:szCs w:val="24"/>
        </w:rPr>
        <w:t>rovisória</w:t>
      </w:r>
      <w:r w:rsidR="00D12FFE" w:rsidRPr="00D12FFE">
        <w:rPr>
          <w:i w:val="0"/>
          <w:sz w:val="24"/>
          <w:szCs w:val="24"/>
        </w:rPr>
        <w:t>s e Projetos</w:t>
      </w:r>
      <w:r w:rsidR="005A3547">
        <w:rPr>
          <w:i w:val="0"/>
          <w:sz w:val="24"/>
          <w:szCs w:val="24"/>
        </w:rPr>
        <w:t xml:space="preserve"> de Lei que foram encaminhados e que</w:t>
      </w:r>
      <w:r w:rsidR="000042EA">
        <w:rPr>
          <w:i w:val="0"/>
          <w:sz w:val="24"/>
          <w:szCs w:val="24"/>
        </w:rPr>
        <w:t>,</w:t>
      </w:r>
      <w:r w:rsidR="005A3547">
        <w:rPr>
          <w:i w:val="0"/>
          <w:sz w:val="24"/>
          <w:szCs w:val="24"/>
        </w:rPr>
        <w:t xml:space="preserve"> por sua vez, foram oportunamente debatidos no Conselho.</w:t>
      </w:r>
      <w:r w:rsidR="00CB1685">
        <w:rPr>
          <w:i w:val="0"/>
          <w:sz w:val="24"/>
          <w:szCs w:val="24"/>
        </w:rPr>
        <w:t xml:space="preserve"> </w:t>
      </w:r>
      <w:r w:rsidR="004B7C65">
        <w:rPr>
          <w:i w:val="0"/>
          <w:sz w:val="24"/>
          <w:szCs w:val="24"/>
        </w:rPr>
        <w:t xml:space="preserve">De posse da palavra o Sr. Luis Felipe Oliveira aduziu sobre a MP nº 905 que </w:t>
      </w:r>
      <w:r w:rsidR="00C450B7">
        <w:rPr>
          <w:i w:val="0"/>
          <w:sz w:val="24"/>
          <w:szCs w:val="24"/>
        </w:rPr>
        <w:t xml:space="preserve">dispõe </w:t>
      </w:r>
      <w:r w:rsidR="004B7C65">
        <w:rPr>
          <w:i w:val="0"/>
          <w:sz w:val="24"/>
          <w:szCs w:val="24"/>
        </w:rPr>
        <w:t xml:space="preserve">o contrato de trabalho verde e amarelo, </w:t>
      </w:r>
      <w:r w:rsidR="004B7C65" w:rsidRPr="004B7C65">
        <w:rPr>
          <w:i w:val="0"/>
          <w:sz w:val="24"/>
          <w:szCs w:val="24"/>
        </w:rPr>
        <w:t>programa de reabilitação profissional, microcrédito, PLR/prêmios/gorjetas, eliminação de a</w:t>
      </w:r>
      <w:r w:rsidR="004B7C65">
        <w:rPr>
          <w:i w:val="0"/>
          <w:sz w:val="24"/>
          <w:szCs w:val="24"/>
        </w:rPr>
        <w:t>provações burocráticas na STRAB e</w:t>
      </w:r>
      <w:r w:rsidR="004B7C65" w:rsidRPr="004B7C65">
        <w:rPr>
          <w:i w:val="0"/>
          <w:sz w:val="24"/>
          <w:szCs w:val="24"/>
        </w:rPr>
        <w:t xml:space="preserve"> alterações na CLT.</w:t>
      </w:r>
      <w:r w:rsidR="004B7C65">
        <w:rPr>
          <w:i w:val="0"/>
          <w:sz w:val="24"/>
          <w:szCs w:val="24"/>
        </w:rPr>
        <w:t xml:space="preserve"> Explicou o diagnóstico da norma, quanto a </w:t>
      </w:r>
      <w:r w:rsidR="004B7C65" w:rsidRPr="004B7C65">
        <w:rPr>
          <w:i w:val="0"/>
          <w:sz w:val="24"/>
          <w:szCs w:val="24"/>
        </w:rPr>
        <w:t>Consolidação fiscal, recuperação gradual.</w:t>
      </w:r>
      <w:r w:rsidR="00CB1685">
        <w:rPr>
          <w:i w:val="0"/>
          <w:sz w:val="24"/>
          <w:szCs w:val="24"/>
        </w:rPr>
        <w:t xml:space="preserve"> Acrescentou que todos os direitos da Constituição Federal estão garantidos, que as e</w:t>
      </w:r>
      <w:r w:rsidR="00CB1685" w:rsidRPr="00CB1685">
        <w:rPr>
          <w:i w:val="0"/>
          <w:sz w:val="24"/>
          <w:szCs w:val="24"/>
        </w:rPr>
        <w:t>mpresas poderão ter até 20% de seu</w:t>
      </w:r>
      <w:r w:rsidR="00CB1685">
        <w:rPr>
          <w:i w:val="0"/>
          <w:sz w:val="24"/>
          <w:szCs w:val="24"/>
        </w:rPr>
        <w:t>s funcionários nessa modalidade, p</w:t>
      </w:r>
      <w:r w:rsidR="00CB1685" w:rsidRPr="00CB1685">
        <w:rPr>
          <w:i w:val="0"/>
          <w:sz w:val="24"/>
          <w:szCs w:val="24"/>
        </w:rPr>
        <w:t>ermitida apenas a contratação de pessoas com remuneração de até 1,5 salário mínimo.</w:t>
      </w:r>
      <w:r w:rsidR="00CB1685">
        <w:rPr>
          <w:i w:val="0"/>
          <w:sz w:val="24"/>
          <w:szCs w:val="24"/>
        </w:rPr>
        <w:t xml:space="preserve"> A nova modalidade será v</w:t>
      </w:r>
      <w:r w:rsidR="00CB1685" w:rsidRPr="00CB1685">
        <w:rPr>
          <w:i w:val="0"/>
          <w:sz w:val="24"/>
          <w:szCs w:val="24"/>
        </w:rPr>
        <w:t>álid</w:t>
      </w:r>
      <w:r w:rsidR="00CB1685">
        <w:rPr>
          <w:i w:val="0"/>
          <w:sz w:val="24"/>
          <w:szCs w:val="24"/>
        </w:rPr>
        <w:t>a</w:t>
      </w:r>
      <w:r w:rsidR="00CB1685" w:rsidRPr="00CB1685">
        <w:rPr>
          <w:i w:val="0"/>
          <w:sz w:val="24"/>
          <w:szCs w:val="24"/>
        </w:rPr>
        <w:t xml:space="preserve"> apenas para</w:t>
      </w:r>
      <w:r w:rsidR="00CB1685">
        <w:rPr>
          <w:i w:val="0"/>
          <w:sz w:val="24"/>
          <w:szCs w:val="24"/>
        </w:rPr>
        <w:t xml:space="preserve"> novos postos de trabalho, ou seja,</w:t>
      </w:r>
      <w:r w:rsidR="00CB1685" w:rsidRPr="00CB1685">
        <w:rPr>
          <w:i w:val="0"/>
          <w:sz w:val="24"/>
          <w:szCs w:val="24"/>
        </w:rPr>
        <w:t xml:space="preserve"> não permite substituições.</w:t>
      </w:r>
      <w:r w:rsidR="00CB1685">
        <w:rPr>
          <w:i w:val="0"/>
          <w:sz w:val="24"/>
          <w:szCs w:val="24"/>
        </w:rPr>
        <w:t xml:space="preserve"> Discorreu que o f</w:t>
      </w:r>
      <w:r w:rsidR="00CB1685" w:rsidRPr="00CB1685">
        <w:rPr>
          <w:i w:val="0"/>
          <w:sz w:val="24"/>
          <w:szCs w:val="24"/>
        </w:rPr>
        <w:t>oco</w:t>
      </w:r>
      <w:r w:rsidR="00CB1685">
        <w:rPr>
          <w:i w:val="0"/>
          <w:sz w:val="24"/>
          <w:szCs w:val="24"/>
        </w:rPr>
        <w:t xml:space="preserve"> é</w:t>
      </w:r>
      <w:r w:rsidR="00CB1685" w:rsidRPr="00CB1685">
        <w:rPr>
          <w:i w:val="0"/>
          <w:sz w:val="24"/>
          <w:szCs w:val="24"/>
        </w:rPr>
        <w:t xml:space="preserve"> na população mais vulnerável, com baixa f</w:t>
      </w:r>
      <w:r w:rsidR="00CB1685">
        <w:rPr>
          <w:i w:val="0"/>
          <w:sz w:val="24"/>
          <w:szCs w:val="24"/>
        </w:rPr>
        <w:t>ormalização e alta rotatividade, aos j</w:t>
      </w:r>
      <w:r w:rsidR="00CB1685" w:rsidRPr="00CB1685">
        <w:rPr>
          <w:i w:val="0"/>
          <w:sz w:val="24"/>
          <w:szCs w:val="24"/>
        </w:rPr>
        <w:t>ovens de 18 a 29 anos que ainda não tiveram seu primeiro emprego.</w:t>
      </w:r>
      <w:r w:rsidR="00CB1685">
        <w:rPr>
          <w:i w:val="0"/>
          <w:sz w:val="24"/>
          <w:szCs w:val="24"/>
        </w:rPr>
        <w:t xml:space="preserve"> Acrescentou que p</w:t>
      </w:r>
      <w:r w:rsidR="00CB1685" w:rsidRPr="00CB1685">
        <w:rPr>
          <w:i w:val="0"/>
          <w:sz w:val="24"/>
          <w:szCs w:val="24"/>
        </w:rPr>
        <w:t xml:space="preserve">ara fins de caracterização como primeiro emprego não serão considerados os </w:t>
      </w:r>
      <w:r w:rsidR="00CB1685">
        <w:rPr>
          <w:i w:val="0"/>
          <w:sz w:val="24"/>
          <w:szCs w:val="24"/>
        </w:rPr>
        <w:t>vínculos de</w:t>
      </w:r>
      <w:r w:rsidR="00CB1685" w:rsidRPr="00CB1685">
        <w:rPr>
          <w:i w:val="0"/>
          <w:sz w:val="24"/>
          <w:szCs w:val="24"/>
        </w:rPr>
        <w:t xml:space="preserve"> avulso, </w:t>
      </w:r>
      <w:r w:rsidR="00CB1685" w:rsidRPr="00CB1685">
        <w:rPr>
          <w:i w:val="0"/>
          <w:sz w:val="24"/>
          <w:szCs w:val="24"/>
        </w:rPr>
        <w:lastRenderedPageBreak/>
        <w:t>intermitente, menor aprendiz e contrato de experiência</w:t>
      </w:r>
      <w:r w:rsidR="00CB1685">
        <w:rPr>
          <w:i w:val="0"/>
          <w:sz w:val="24"/>
          <w:szCs w:val="24"/>
        </w:rPr>
        <w:t xml:space="preserve"> e o prazo de contratação será de até 24 meses</w:t>
      </w:r>
      <w:r w:rsidR="004B7C65">
        <w:rPr>
          <w:i w:val="0"/>
          <w:sz w:val="24"/>
          <w:szCs w:val="24"/>
        </w:rPr>
        <w:t xml:space="preserve">. </w:t>
      </w:r>
      <w:r w:rsidR="005A3547">
        <w:rPr>
          <w:i w:val="0"/>
          <w:sz w:val="24"/>
          <w:szCs w:val="24"/>
        </w:rPr>
        <w:t xml:space="preserve">Com a palavra o Sr. Alessandro Roosevelt </w:t>
      </w:r>
      <w:r w:rsidR="00CB1685">
        <w:rPr>
          <w:i w:val="0"/>
          <w:sz w:val="24"/>
          <w:szCs w:val="24"/>
        </w:rPr>
        <w:t>complementou a explicação do Sr. Luis Felipe e acrescentou que</w:t>
      </w:r>
      <w:r w:rsidR="00B5519C">
        <w:rPr>
          <w:i w:val="0"/>
          <w:sz w:val="24"/>
          <w:szCs w:val="24"/>
        </w:rPr>
        <w:t xml:space="preserve"> tanto a MP nº 905 quanto o PL </w:t>
      </w:r>
      <w:r w:rsidR="00F026DE">
        <w:rPr>
          <w:i w:val="0"/>
          <w:sz w:val="24"/>
          <w:szCs w:val="24"/>
        </w:rPr>
        <w:t xml:space="preserve">nº </w:t>
      </w:r>
      <w:r w:rsidR="00B5519C">
        <w:rPr>
          <w:i w:val="0"/>
          <w:sz w:val="24"/>
          <w:szCs w:val="24"/>
        </w:rPr>
        <w:t>6</w:t>
      </w:r>
      <w:r w:rsidR="00627832">
        <w:rPr>
          <w:i w:val="0"/>
          <w:sz w:val="24"/>
          <w:szCs w:val="24"/>
        </w:rPr>
        <w:t>.</w:t>
      </w:r>
      <w:r w:rsidR="00B5519C">
        <w:rPr>
          <w:i w:val="0"/>
          <w:sz w:val="24"/>
          <w:szCs w:val="24"/>
        </w:rPr>
        <w:t>159</w:t>
      </w:r>
      <w:r w:rsidR="00627832">
        <w:rPr>
          <w:i w:val="0"/>
          <w:sz w:val="24"/>
          <w:szCs w:val="24"/>
        </w:rPr>
        <w:t>/19</w:t>
      </w:r>
      <w:r w:rsidR="00B5519C">
        <w:rPr>
          <w:i w:val="0"/>
          <w:sz w:val="24"/>
          <w:szCs w:val="24"/>
        </w:rPr>
        <w:t xml:space="preserve"> mechem na parte de reabilitação profissional. </w:t>
      </w:r>
      <w:r w:rsidR="00327BC9">
        <w:rPr>
          <w:i w:val="0"/>
          <w:sz w:val="24"/>
          <w:szCs w:val="24"/>
        </w:rPr>
        <w:t>Explicou que o</w:t>
      </w:r>
      <w:r w:rsidR="00B5519C">
        <w:rPr>
          <w:i w:val="0"/>
          <w:sz w:val="24"/>
          <w:szCs w:val="24"/>
        </w:rPr>
        <w:t xml:space="preserve"> modelo atual</w:t>
      </w:r>
      <w:r w:rsidR="00327BC9">
        <w:rPr>
          <w:i w:val="0"/>
          <w:sz w:val="24"/>
          <w:szCs w:val="24"/>
        </w:rPr>
        <w:t xml:space="preserve"> </w:t>
      </w:r>
      <w:r w:rsidR="00327BC9" w:rsidRPr="00327BC9">
        <w:rPr>
          <w:i w:val="0"/>
          <w:sz w:val="24"/>
          <w:szCs w:val="24"/>
        </w:rPr>
        <w:t>objetiva</w:t>
      </w:r>
      <w:r w:rsidR="00327BC9">
        <w:rPr>
          <w:i w:val="0"/>
          <w:sz w:val="24"/>
          <w:szCs w:val="24"/>
        </w:rPr>
        <w:t xml:space="preserve"> </w:t>
      </w:r>
      <w:r w:rsidR="00327BC9" w:rsidRPr="00327BC9">
        <w:rPr>
          <w:i w:val="0"/>
          <w:sz w:val="24"/>
          <w:szCs w:val="24"/>
        </w:rPr>
        <w:t>a</w:t>
      </w:r>
      <w:r w:rsidR="00327BC9">
        <w:rPr>
          <w:i w:val="0"/>
          <w:sz w:val="24"/>
          <w:szCs w:val="24"/>
        </w:rPr>
        <w:t xml:space="preserve"> </w:t>
      </w:r>
      <w:r w:rsidR="00327BC9" w:rsidRPr="00327BC9">
        <w:rPr>
          <w:i w:val="0"/>
          <w:sz w:val="24"/>
          <w:szCs w:val="24"/>
        </w:rPr>
        <w:t>reabilitação</w:t>
      </w:r>
      <w:r w:rsidR="00327BC9">
        <w:rPr>
          <w:i w:val="0"/>
          <w:sz w:val="24"/>
          <w:szCs w:val="24"/>
        </w:rPr>
        <w:t xml:space="preserve"> </w:t>
      </w:r>
      <w:r w:rsidR="00327BC9" w:rsidRPr="00327BC9">
        <w:rPr>
          <w:i w:val="0"/>
          <w:sz w:val="24"/>
          <w:szCs w:val="24"/>
        </w:rPr>
        <w:t>do</w:t>
      </w:r>
      <w:r w:rsidR="00327BC9">
        <w:rPr>
          <w:i w:val="0"/>
          <w:sz w:val="24"/>
          <w:szCs w:val="24"/>
        </w:rPr>
        <w:t xml:space="preserve"> </w:t>
      </w:r>
      <w:r w:rsidR="00327BC9" w:rsidRPr="00327BC9">
        <w:rPr>
          <w:i w:val="0"/>
          <w:sz w:val="24"/>
          <w:szCs w:val="24"/>
        </w:rPr>
        <w:t>trabalhador</w:t>
      </w:r>
      <w:r w:rsidR="00327BC9">
        <w:rPr>
          <w:i w:val="0"/>
          <w:sz w:val="24"/>
          <w:szCs w:val="24"/>
        </w:rPr>
        <w:t xml:space="preserve"> </w:t>
      </w:r>
      <w:r w:rsidR="00327BC9" w:rsidRPr="00327BC9">
        <w:rPr>
          <w:i w:val="0"/>
          <w:sz w:val="24"/>
          <w:szCs w:val="24"/>
        </w:rPr>
        <w:t>em</w:t>
      </w:r>
      <w:r w:rsidR="00327BC9">
        <w:rPr>
          <w:i w:val="0"/>
          <w:sz w:val="24"/>
          <w:szCs w:val="24"/>
        </w:rPr>
        <w:t xml:space="preserve"> </w:t>
      </w:r>
      <w:r w:rsidR="00327BC9" w:rsidRPr="00327BC9">
        <w:rPr>
          <w:i w:val="0"/>
          <w:sz w:val="24"/>
          <w:szCs w:val="24"/>
        </w:rPr>
        <w:t>outra</w:t>
      </w:r>
      <w:r w:rsidR="00327BC9">
        <w:rPr>
          <w:i w:val="0"/>
          <w:sz w:val="24"/>
          <w:szCs w:val="24"/>
        </w:rPr>
        <w:t xml:space="preserve"> </w:t>
      </w:r>
      <w:r w:rsidR="00327BC9" w:rsidRPr="00327BC9">
        <w:rPr>
          <w:i w:val="0"/>
          <w:sz w:val="24"/>
          <w:szCs w:val="24"/>
        </w:rPr>
        <w:t>atividade</w:t>
      </w:r>
      <w:r w:rsidR="00327BC9">
        <w:rPr>
          <w:i w:val="0"/>
          <w:sz w:val="24"/>
          <w:szCs w:val="24"/>
        </w:rPr>
        <w:t xml:space="preserve"> </w:t>
      </w:r>
      <w:r w:rsidR="00327BC9" w:rsidRPr="00327BC9">
        <w:rPr>
          <w:i w:val="0"/>
          <w:sz w:val="24"/>
          <w:szCs w:val="24"/>
        </w:rPr>
        <w:t>por</w:t>
      </w:r>
      <w:r w:rsidR="00327BC9">
        <w:rPr>
          <w:i w:val="0"/>
          <w:sz w:val="24"/>
          <w:szCs w:val="24"/>
        </w:rPr>
        <w:t xml:space="preserve"> </w:t>
      </w:r>
      <w:r w:rsidR="00327BC9" w:rsidRPr="00327BC9">
        <w:rPr>
          <w:i w:val="0"/>
          <w:sz w:val="24"/>
          <w:szCs w:val="24"/>
        </w:rPr>
        <w:t>intermédio</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cursos</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treinamentos,</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responsabilidade</w:t>
      </w:r>
      <w:r w:rsidR="00327BC9">
        <w:rPr>
          <w:i w:val="0"/>
          <w:sz w:val="24"/>
          <w:szCs w:val="24"/>
        </w:rPr>
        <w:t xml:space="preserve"> </w:t>
      </w:r>
      <w:r w:rsidR="00327BC9" w:rsidRPr="00327BC9">
        <w:rPr>
          <w:i w:val="0"/>
          <w:sz w:val="24"/>
          <w:szCs w:val="24"/>
        </w:rPr>
        <w:t>do</w:t>
      </w:r>
      <w:r w:rsidR="00327BC9">
        <w:rPr>
          <w:i w:val="0"/>
          <w:sz w:val="24"/>
          <w:szCs w:val="24"/>
        </w:rPr>
        <w:t xml:space="preserve"> </w:t>
      </w:r>
      <w:r w:rsidR="00327BC9" w:rsidRPr="00327BC9">
        <w:rPr>
          <w:i w:val="0"/>
          <w:sz w:val="24"/>
          <w:szCs w:val="24"/>
        </w:rPr>
        <w:t>INSS</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acompanhamento</w:t>
      </w:r>
      <w:r w:rsidR="00327BC9">
        <w:rPr>
          <w:i w:val="0"/>
          <w:sz w:val="24"/>
          <w:szCs w:val="24"/>
        </w:rPr>
        <w:t xml:space="preserve"> </w:t>
      </w:r>
      <w:r w:rsidR="00327BC9" w:rsidRPr="00327BC9">
        <w:rPr>
          <w:i w:val="0"/>
          <w:sz w:val="24"/>
          <w:szCs w:val="24"/>
        </w:rPr>
        <w:t>pericial,</w:t>
      </w:r>
      <w:r w:rsidR="00327BC9">
        <w:rPr>
          <w:i w:val="0"/>
          <w:sz w:val="24"/>
          <w:szCs w:val="24"/>
        </w:rPr>
        <w:t xml:space="preserve"> </w:t>
      </w:r>
      <w:r w:rsidR="00327BC9" w:rsidRPr="00327BC9">
        <w:rPr>
          <w:i w:val="0"/>
          <w:sz w:val="24"/>
          <w:szCs w:val="24"/>
        </w:rPr>
        <w:t>com</w:t>
      </w:r>
      <w:r w:rsidR="00327BC9">
        <w:rPr>
          <w:i w:val="0"/>
          <w:sz w:val="24"/>
          <w:szCs w:val="24"/>
        </w:rPr>
        <w:t xml:space="preserve"> </w:t>
      </w:r>
      <w:r w:rsidR="00327BC9" w:rsidRPr="00327BC9">
        <w:rPr>
          <w:i w:val="0"/>
          <w:sz w:val="24"/>
          <w:szCs w:val="24"/>
        </w:rPr>
        <w:t>as</w:t>
      </w:r>
      <w:r w:rsidR="00327BC9">
        <w:rPr>
          <w:i w:val="0"/>
          <w:sz w:val="24"/>
          <w:szCs w:val="24"/>
        </w:rPr>
        <w:t xml:space="preserve"> </w:t>
      </w:r>
      <w:r w:rsidR="00327BC9" w:rsidRPr="00327BC9">
        <w:rPr>
          <w:i w:val="0"/>
          <w:sz w:val="24"/>
          <w:szCs w:val="24"/>
        </w:rPr>
        <w:t>premissas</w:t>
      </w:r>
      <w:r w:rsidR="00327BC9">
        <w:rPr>
          <w:i w:val="0"/>
          <w:sz w:val="24"/>
          <w:szCs w:val="24"/>
        </w:rPr>
        <w:t xml:space="preserve"> de a) </w:t>
      </w:r>
      <w:r w:rsidR="00327BC9" w:rsidRPr="00327BC9">
        <w:rPr>
          <w:i w:val="0"/>
          <w:sz w:val="24"/>
          <w:szCs w:val="24"/>
        </w:rPr>
        <w:t>avaliação</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definição</w:t>
      </w:r>
      <w:r w:rsidR="00327BC9">
        <w:rPr>
          <w:i w:val="0"/>
          <w:sz w:val="24"/>
          <w:szCs w:val="24"/>
        </w:rPr>
        <w:t xml:space="preserve"> </w:t>
      </w:r>
      <w:r w:rsidR="00327BC9" w:rsidRPr="00327BC9">
        <w:rPr>
          <w:i w:val="0"/>
          <w:sz w:val="24"/>
          <w:szCs w:val="24"/>
        </w:rPr>
        <w:t>da</w:t>
      </w:r>
      <w:r w:rsidR="00327BC9">
        <w:rPr>
          <w:i w:val="0"/>
          <w:sz w:val="24"/>
          <w:szCs w:val="24"/>
        </w:rPr>
        <w:t xml:space="preserve"> </w:t>
      </w:r>
      <w:r w:rsidR="00327BC9" w:rsidRPr="00327BC9">
        <w:rPr>
          <w:i w:val="0"/>
          <w:sz w:val="24"/>
          <w:szCs w:val="24"/>
        </w:rPr>
        <w:t>incapacidade</w:t>
      </w:r>
      <w:r w:rsidR="00327BC9">
        <w:rPr>
          <w:i w:val="0"/>
          <w:sz w:val="24"/>
          <w:szCs w:val="24"/>
        </w:rPr>
        <w:t xml:space="preserve"> </w:t>
      </w:r>
      <w:r w:rsidR="00327BC9" w:rsidRPr="00327BC9">
        <w:rPr>
          <w:i w:val="0"/>
          <w:sz w:val="24"/>
          <w:szCs w:val="24"/>
        </w:rPr>
        <w:t>laborativa;</w:t>
      </w:r>
      <w:r w:rsidR="00327BC9">
        <w:rPr>
          <w:i w:val="0"/>
          <w:sz w:val="24"/>
          <w:szCs w:val="24"/>
        </w:rPr>
        <w:t xml:space="preserve"> b) </w:t>
      </w:r>
      <w:r w:rsidR="00327BC9" w:rsidRPr="00327BC9">
        <w:rPr>
          <w:i w:val="0"/>
          <w:sz w:val="24"/>
          <w:szCs w:val="24"/>
        </w:rPr>
        <w:t>orientação</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acompanhamento</w:t>
      </w:r>
      <w:r w:rsidR="00327BC9">
        <w:rPr>
          <w:i w:val="0"/>
          <w:sz w:val="24"/>
          <w:szCs w:val="24"/>
        </w:rPr>
        <w:t xml:space="preserve"> </w:t>
      </w:r>
      <w:r w:rsidR="00327BC9" w:rsidRPr="00327BC9">
        <w:rPr>
          <w:i w:val="0"/>
          <w:sz w:val="24"/>
          <w:szCs w:val="24"/>
        </w:rPr>
        <w:t>do</w:t>
      </w:r>
      <w:r w:rsidR="00327BC9">
        <w:rPr>
          <w:i w:val="0"/>
          <w:sz w:val="24"/>
          <w:szCs w:val="24"/>
        </w:rPr>
        <w:t xml:space="preserve"> </w:t>
      </w:r>
      <w:r w:rsidR="00327BC9" w:rsidRPr="00327BC9">
        <w:rPr>
          <w:i w:val="0"/>
          <w:sz w:val="24"/>
          <w:szCs w:val="24"/>
        </w:rPr>
        <w:t>programa</w:t>
      </w:r>
      <w:r w:rsidR="00327BC9">
        <w:rPr>
          <w:i w:val="0"/>
          <w:sz w:val="24"/>
          <w:szCs w:val="24"/>
        </w:rPr>
        <w:t xml:space="preserve"> </w:t>
      </w:r>
      <w:r w:rsidR="00327BC9" w:rsidRPr="00327BC9">
        <w:rPr>
          <w:i w:val="0"/>
          <w:sz w:val="24"/>
          <w:szCs w:val="24"/>
        </w:rPr>
        <w:t>profissional</w:t>
      </w:r>
      <w:r w:rsidR="00327BC9">
        <w:rPr>
          <w:i w:val="0"/>
          <w:sz w:val="24"/>
          <w:szCs w:val="24"/>
        </w:rPr>
        <w:t xml:space="preserve">; c) </w:t>
      </w:r>
      <w:r w:rsidR="00327BC9" w:rsidRPr="00327BC9">
        <w:rPr>
          <w:i w:val="0"/>
          <w:sz w:val="24"/>
          <w:szCs w:val="24"/>
        </w:rPr>
        <w:t>articulação</w:t>
      </w:r>
      <w:r w:rsidR="00327BC9">
        <w:rPr>
          <w:i w:val="0"/>
          <w:sz w:val="24"/>
          <w:szCs w:val="24"/>
        </w:rPr>
        <w:t xml:space="preserve"> </w:t>
      </w:r>
      <w:r w:rsidR="00327BC9" w:rsidRPr="00327BC9">
        <w:rPr>
          <w:i w:val="0"/>
          <w:sz w:val="24"/>
          <w:szCs w:val="24"/>
        </w:rPr>
        <w:t>com</w:t>
      </w:r>
      <w:r w:rsidR="00327BC9">
        <w:rPr>
          <w:i w:val="0"/>
          <w:sz w:val="24"/>
          <w:szCs w:val="24"/>
        </w:rPr>
        <w:t xml:space="preserve"> </w:t>
      </w:r>
      <w:r w:rsidR="00327BC9" w:rsidRPr="00327BC9">
        <w:rPr>
          <w:i w:val="0"/>
          <w:sz w:val="24"/>
          <w:szCs w:val="24"/>
        </w:rPr>
        <w:t>a</w:t>
      </w:r>
      <w:r w:rsidR="00327BC9">
        <w:rPr>
          <w:i w:val="0"/>
          <w:sz w:val="24"/>
          <w:szCs w:val="24"/>
        </w:rPr>
        <w:t xml:space="preserve"> </w:t>
      </w:r>
      <w:r w:rsidR="00327BC9" w:rsidRPr="00327BC9">
        <w:rPr>
          <w:i w:val="0"/>
          <w:sz w:val="24"/>
          <w:szCs w:val="24"/>
        </w:rPr>
        <w:t>comunidade</w:t>
      </w:r>
      <w:r w:rsidR="00327BC9">
        <w:rPr>
          <w:i w:val="0"/>
          <w:sz w:val="24"/>
          <w:szCs w:val="24"/>
        </w:rPr>
        <w:t xml:space="preserve"> </w:t>
      </w:r>
      <w:r w:rsidR="00327BC9" w:rsidRPr="00327BC9">
        <w:rPr>
          <w:i w:val="0"/>
          <w:sz w:val="24"/>
          <w:szCs w:val="24"/>
        </w:rPr>
        <w:t>para</w:t>
      </w:r>
      <w:r w:rsidR="00327BC9">
        <w:rPr>
          <w:i w:val="0"/>
          <w:sz w:val="24"/>
          <w:szCs w:val="24"/>
        </w:rPr>
        <w:t xml:space="preserve"> </w:t>
      </w:r>
      <w:r w:rsidR="00327BC9" w:rsidRPr="00327BC9">
        <w:rPr>
          <w:i w:val="0"/>
          <w:sz w:val="24"/>
          <w:szCs w:val="24"/>
        </w:rPr>
        <w:t>parcerias,</w:t>
      </w:r>
      <w:r w:rsidR="00327BC9">
        <w:rPr>
          <w:i w:val="0"/>
          <w:sz w:val="24"/>
          <w:szCs w:val="24"/>
        </w:rPr>
        <w:t xml:space="preserve"> </w:t>
      </w:r>
      <w:r w:rsidR="00327BC9" w:rsidRPr="00327BC9">
        <w:rPr>
          <w:i w:val="0"/>
          <w:sz w:val="24"/>
          <w:szCs w:val="24"/>
        </w:rPr>
        <w:t>convênios</w:t>
      </w:r>
      <w:r w:rsidR="00327BC9">
        <w:rPr>
          <w:i w:val="0"/>
          <w:sz w:val="24"/>
          <w:szCs w:val="24"/>
        </w:rPr>
        <w:t xml:space="preserve"> </w:t>
      </w:r>
      <w:r w:rsidR="00327BC9" w:rsidRPr="00327BC9">
        <w:rPr>
          <w:i w:val="0"/>
          <w:sz w:val="24"/>
          <w:szCs w:val="24"/>
        </w:rPr>
        <w:t>e</w:t>
      </w:r>
      <w:r w:rsidR="00327BC9">
        <w:rPr>
          <w:i w:val="0"/>
          <w:sz w:val="24"/>
          <w:szCs w:val="24"/>
        </w:rPr>
        <w:t xml:space="preserve"> </w:t>
      </w:r>
      <w:r w:rsidR="00327BC9" w:rsidRPr="00327BC9">
        <w:rPr>
          <w:i w:val="0"/>
          <w:sz w:val="24"/>
          <w:szCs w:val="24"/>
        </w:rPr>
        <w:t>outros</w:t>
      </w:r>
      <w:r w:rsidR="00327BC9">
        <w:rPr>
          <w:i w:val="0"/>
          <w:sz w:val="24"/>
          <w:szCs w:val="24"/>
        </w:rPr>
        <w:t xml:space="preserve">; d) </w:t>
      </w:r>
      <w:r w:rsidR="00327BC9" w:rsidRPr="00327BC9">
        <w:rPr>
          <w:i w:val="0"/>
          <w:sz w:val="24"/>
          <w:szCs w:val="24"/>
        </w:rPr>
        <w:t>pesquisa</w:t>
      </w:r>
      <w:r w:rsidR="00327BC9">
        <w:rPr>
          <w:i w:val="0"/>
          <w:sz w:val="24"/>
          <w:szCs w:val="24"/>
        </w:rPr>
        <w:t xml:space="preserve"> </w:t>
      </w:r>
      <w:r w:rsidR="00327BC9" w:rsidRPr="00327BC9">
        <w:rPr>
          <w:i w:val="0"/>
          <w:sz w:val="24"/>
          <w:szCs w:val="24"/>
        </w:rPr>
        <w:t>da</w:t>
      </w:r>
      <w:r w:rsidR="00327BC9">
        <w:rPr>
          <w:i w:val="0"/>
          <w:sz w:val="24"/>
          <w:szCs w:val="24"/>
        </w:rPr>
        <w:t xml:space="preserve"> </w:t>
      </w:r>
      <w:r w:rsidR="00327BC9" w:rsidRPr="00327BC9">
        <w:rPr>
          <w:i w:val="0"/>
          <w:sz w:val="24"/>
          <w:szCs w:val="24"/>
        </w:rPr>
        <w:t>fixação</w:t>
      </w:r>
      <w:r w:rsidR="00327BC9">
        <w:rPr>
          <w:i w:val="0"/>
          <w:sz w:val="24"/>
          <w:szCs w:val="24"/>
        </w:rPr>
        <w:t xml:space="preserve"> </w:t>
      </w:r>
      <w:r w:rsidR="00327BC9" w:rsidRPr="00327BC9">
        <w:rPr>
          <w:i w:val="0"/>
          <w:sz w:val="24"/>
          <w:szCs w:val="24"/>
        </w:rPr>
        <w:t>no</w:t>
      </w:r>
      <w:r w:rsidR="00327BC9">
        <w:rPr>
          <w:i w:val="0"/>
          <w:sz w:val="24"/>
          <w:szCs w:val="24"/>
        </w:rPr>
        <w:t xml:space="preserve"> </w:t>
      </w:r>
      <w:r w:rsidR="00327BC9" w:rsidRPr="00327BC9">
        <w:rPr>
          <w:i w:val="0"/>
          <w:sz w:val="24"/>
          <w:szCs w:val="24"/>
        </w:rPr>
        <w:t>mercado</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trabalho</w:t>
      </w:r>
      <w:r w:rsidR="00327BC9">
        <w:rPr>
          <w:i w:val="0"/>
          <w:sz w:val="24"/>
          <w:szCs w:val="24"/>
        </w:rPr>
        <w:t xml:space="preserve">; e) </w:t>
      </w:r>
      <w:r w:rsidR="00EF389C">
        <w:rPr>
          <w:i w:val="0"/>
          <w:sz w:val="24"/>
          <w:szCs w:val="24"/>
        </w:rPr>
        <w:t>o</w:t>
      </w:r>
      <w:r w:rsidR="00327BC9">
        <w:rPr>
          <w:i w:val="0"/>
          <w:sz w:val="24"/>
          <w:szCs w:val="24"/>
        </w:rPr>
        <w:t xml:space="preserve"> </w:t>
      </w:r>
      <w:r w:rsidR="00327BC9" w:rsidRPr="00327BC9">
        <w:rPr>
          <w:i w:val="0"/>
          <w:sz w:val="24"/>
          <w:szCs w:val="24"/>
        </w:rPr>
        <w:t>processo</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reinserção</w:t>
      </w:r>
      <w:r w:rsidR="00327BC9">
        <w:rPr>
          <w:i w:val="0"/>
          <w:sz w:val="24"/>
          <w:szCs w:val="24"/>
        </w:rPr>
        <w:t xml:space="preserve"> </w:t>
      </w:r>
      <w:r w:rsidR="00327BC9" w:rsidRPr="00327BC9">
        <w:rPr>
          <w:i w:val="0"/>
          <w:sz w:val="24"/>
          <w:szCs w:val="24"/>
        </w:rPr>
        <w:t>do</w:t>
      </w:r>
      <w:r w:rsidR="00327BC9">
        <w:rPr>
          <w:i w:val="0"/>
          <w:sz w:val="24"/>
          <w:szCs w:val="24"/>
        </w:rPr>
        <w:t xml:space="preserve"> </w:t>
      </w:r>
      <w:r w:rsidR="00327BC9" w:rsidRPr="00327BC9">
        <w:rPr>
          <w:i w:val="0"/>
          <w:sz w:val="24"/>
          <w:szCs w:val="24"/>
        </w:rPr>
        <w:t>trabalhador</w:t>
      </w:r>
      <w:r w:rsidR="00327BC9">
        <w:rPr>
          <w:i w:val="0"/>
          <w:sz w:val="24"/>
          <w:szCs w:val="24"/>
        </w:rPr>
        <w:t xml:space="preserve"> </w:t>
      </w:r>
      <w:r w:rsidR="00327BC9" w:rsidRPr="00327BC9">
        <w:rPr>
          <w:i w:val="0"/>
          <w:sz w:val="24"/>
          <w:szCs w:val="24"/>
        </w:rPr>
        <w:t>é</w:t>
      </w:r>
      <w:r w:rsidR="00327BC9">
        <w:rPr>
          <w:i w:val="0"/>
          <w:sz w:val="24"/>
          <w:szCs w:val="24"/>
        </w:rPr>
        <w:t xml:space="preserve"> </w:t>
      </w:r>
      <w:r w:rsidR="00327BC9" w:rsidRPr="00327BC9">
        <w:rPr>
          <w:i w:val="0"/>
          <w:sz w:val="24"/>
          <w:szCs w:val="24"/>
        </w:rPr>
        <w:t>dificultoso</w:t>
      </w:r>
      <w:r w:rsidR="00327BC9">
        <w:rPr>
          <w:i w:val="0"/>
          <w:sz w:val="24"/>
          <w:szCs w:val="24"/>
        </w:rPr>
        <w:t xml:space="preserve"> </w:t>
      </w:r>
      <w:r w:rsidR="00327BC9" w:rsidRPr="00327BC9">
        <w:rPr>
          <w:i w:val="0"/>
          <w:sz w:val="24"/>
          <w:szCs w:val="24"/>
        </w:rPr>
        <w:t>mesmo</w:t>
      </w:r>
      <w:r w:rsidR="00327BC9">
        <w:rPr>
          <w:i w:val="0"/>
          <w:sz w:val="24"/>
          <w:szCs w:val="24"/>
        </w:rPr>
        <w:t xml:space="preserve"> </w:t>
      </w:r>
      <w:r w:rsidR="00327BC9" w:rsidRPr="00327BC9">
        <w:rPr>
          <w:i w:val="0"/>
          <w:sz w:val="24"/>
          <w:szCs w:val="24"/>
        </w:rPr>
        <w:t>com</w:t>
      </w:r>
      <w:r w:rsidR="00327BC9">
        <w:rPr>
          <w:i w:val="0"/>
          <w:sz w:val="24"/>
          <w:szCs w:val="24"/>
        </w:rPr>
        <w:t xml:space="preserve"> </w:t>
      </w:r>
      <w:r w:rsidR="00327BC9" w:rsidRPr="00327BC9">
        <w:rPr>
          <w:i w:val="0"/>
          <w:sz w:val="24"/>
          <w:szCs w:val="24"/>
        </w:rPr>
        <w:t>a</w:t>
      </w:r>
      <w:r w:rsidR="00327BC9">
        <w:rPr>
          <w:i w:val="0"/>
          <w:sz w:val="24"/>
          <w:szCs w:val="24"/>
        </w:rPr>
        <w:t xml:space="preserve"> </w:t>
      </w:r>
      <w:r w:rsidR="00327BC9" w:rsidRPr="00327BC9">
        <w:rPr>
          <w:i w:val="0"/>
          <w:sz w:val="24"/>
          <w:szCs w:val="24"/>
        </w:rPr>
        <w:t>reserva</w:t>
      </w:r>
      <w:r w:rsidR="00327BC9">
        <w:rPr>
          <w:i w:val="0"/>
          <w:sz w:val="24"/>
          <w:szCs w:val="24"/>
        </w:rPr>
        <w:t xml:space="preserve"> </w:t>
      </w:r>
      <w:r w:rsidR="00327BC9" w:rsidRPr="00327BC9">
        <w:rPr>
          <w:i w:val="0"/>
          <w:sz w:val="24"/>
          <w:szCs w:val="24"/>
        </w:rPr>
        <w:t>de</w:t>
      </w:r>
      <w:r w:rsidR="00327BC9">
        <w:rPr>
          <w:i w:val="0"/>
          <w:sz w:val="24"/>
          <w:szCs w:val="24"/>
        </w:rPr>
        <w:t xml:space="preserve"> </w:t>
      </w:r>
      <w:r w:rsidR="00327BC9" w:rsidRPr="00327BC9">
        <w:rPr>
          <w:i w:val="0"/>
          <w:sz w:val="24"/>
          <w:szCs w:val="24"/>
        </w:rPr>
        <w:t>vagas</w:t>
      </w:r>
      <w:r w:rsidR="00327BC9">
        <w:rPr>
          <w:i w:val="0"/>
          <w:sz w:val="24"/>
          <w:szCs w:val="24"/>
        </w:rPr>
        <w:t xml:space="preserve"> </w:t>
      </w:r>
      <w:r w:rsidR="00327BC9" w:rsidRPr="00327BC9">
        <w:rPr>
          <w:i w:val="0"/>
          <w:sz w:val="24"/>
          <w:szCs w:val="24"/>
        </w:rPr>
        <w:t>trazidas</w:t>
      </w:r>
      <w:r w:rsidR="00327BC9">
        <w:rPr>
          <w:i w:val="0"/>
          <w:sz w:val="24"/>
          <w:szCs w:val="24"/>
        </w:rPr>
        <w:t xml:space="preserve"> </w:t>
      </w:r>
      <w:r w:rsidR="00327BC9" w:rsidRPr="00327BC9">
        <w:rPr>
          <w:i w:val="0"/>
          <w:sz w:val="24"/>
          <w:szCs w:val="24"/>
        </w:rPr>
        <w:t>no</w:t>
      </w:r>
      <w:r w:rsidR="00327BC9">
        <w:rPr>
          <w:i w:val="0"/>
          <w:sz w:val="24"/>
          <w:szCs w:val="24"/>
        </w:rPr>
        <w:t xml:space="preserve"> </w:t>
      </w:r>
      <w:r w:rsidR="00327BC9" w:rsidRPr="00327BC9">
        <w:rPr>
          <w:i w:val="0"/>
          <w:sz w:val="24"/>
          <w:szCs w:val="24"/>
        </w:rPr>
        <w:t>art.</w:t>
      </w:r>
      <w:r w:rsidR="00327BC9">
        <w:rPr>
          <w:i w:val="0"/>
          <w:sz w:val="24"/>
          <w:szCs w:val="24"/>
        </w:rPr>
        <w:t xml:space="preserve"> </w:t>
      </w:r>
      <w:r w:rsidR="00327BC9" w:rsidRPr="00327BC9">
        <w:rPr>
          <w:i w:val="0"/>
          <w:sz w:val="24"/>
          <w:szCs w:val="24"/>
        </w:rPr>
        <w:t>93</w:t>
      </w:r>
      <w:r w:rsidR="00327BC9">
        <w:rPr>
          <w:i w:val="0"/>
          <w:sz w:val="24"/>
          <w:szCs w:val="24"/>
        </w:rPr>
        <w:t xml:space="preserve"> </w:t>
      </w:r>
      <w:r w:rsidR="00327BC9" w:rsidRPr="00327BC9">
        <w:rPr>
          <w:i w:val="0"/>
          <w:sz w:val="24"/>
          <w:szCs w:val="24"/>
        </w:rPr>
        <w:t>da</w:t>
      </w:r>
      <w:r w:rsidR="00327BC9">
        <w:rPr>
          <w:i w:val="0"/>
          <w:sz w:val="24"/>
          <w:szCs w:val="24"/>
        </w:rPr>
        <w:t xml:space="preserve"> </w:t>
      </w:r>
      <w:r w:rsidR="00327BC9" w:rsidRPr="00327BC9">
        <w:rPr>
          <w:i w:val="0"/>
          <w:sz w:val="24"/>
          <w:szCs w:val="24"/>
        </w:rPr>
        <w:t>Lei</w:t>
      </w:r>
      <w:r w:rsidR="00327BC9">
        <w:rPr>
          <w:i w:val="0"/>
          <w:sz w:val="24"/>
          <w:szCs w:val="24"/>
        </w:rPr>
        <w:t xml:space="preserve"> nº.8.213/1991; </w:t>
      </w:r>
      <w:r w:rsidR="00EF389C">
        <w:rPr>
          <w:i w:val="0"/>
          <w:sz w:val="24"/>
          <w:szCs w:val="24"/>
        </w:rPr>
        <w:t>f) c</w:t>
      </w:r>
      <w:r w:rsidR="00EF389C" w:rsidRPr="00EF389C">
        <w:rPr>
          <w:i w:val="0"/>
          <w:sz w:val="24"/>
          <w:szCs w:val="24"/>
        </w:rPr>
        <w:t>otas</w:t>
      </w:r>
      <w:r w:rsidR="00EF389C">
        <w:rPr>
          <w:i w:val="0"/>
          <w:sz w:val="24"/>
          <w:szCs w:val="24"/>
        </w:rPr>
        <w:t xml:space="preserve"> </w:t>
      </w:r>
      <w:r w:rsidR="00EF389C" w:rsidRPr="00EF389C">
        <w:rPr>
          <w:i w:val="0"/>
          <w:sz w:val="24"/>
          <w:szCs w:val="24"/>
        </w:rPr>
        <w:t>para</w:t>
      </w:r>
      <w:r w:rsidR="00EF389C">
        <w:rPr>
          <w:i w:val="0"/>
          <w:sz w:val="24"/>
          <w:szCs w:val="24"/>
        </w:rPr>
        <w:t xml:space="preserve"> </w:t>
      </w:r>
      <w:r w:rsidR="00EF389C" w:rsidRPr="00EF389C">
        <w:rPr>
          <w:i w:val="0"/>
          <w:sz w:val="24"/>
          <w:szCs w:val="24"/>
        </w:rPr>
        <w:t>habilitados/reabilitados</w:t>
      </w:r>
      <w:r w:rsidR="00EF389C">
        <w:rPr>
          <w:i w:val="0"/>
          <w:sz w:val="24"/>
          <w:szCs w:val="24"/>
        </w:rPr>
        <w:t xml:space="preserve"> </w:t>
      </w:r>
      <w:r w:rsidR="00EF389C" w:rsidRPr="00EF389C">
        <w:rPr>
          <w:i w:val="0"/>
          <w:sz w:val="24"/>
          <w:szCs w:val="24"/>
        </w:rPr>
        <w:t>e</w:t>
      </w:r>
      <w:r w:rsidR="00EF389C">
        <w:rPr>
          <w:i w:val="0"/>
          <w:sz w:val="24"/>
          <w:szCs w:val="24"/>
        </w:rPr>
        <w:t xml:space="preserve"> </w:t>
      </w:r>
      <w:r w:rsidR="00EF389C" w:rsidRPr="00EF389C">
        <w:rPr>
          <w:i w:val="0"/>
          <w:sz w:val="24"/>
          <w:szCs w:val="24"/>
        </w:rPr>
        <w:t>pessoas</w:t>
      </w:r>
      <w:r w:rsidR="00EF389C">
        <w:rPr>
          <w:i w:val="0"/>
          <w:sz w:val="24"/>
          <w:szCs w:val="24"/>
        </w:rPr>
        <w:t xml:space="preserve"> </w:t>
      </w:r>
      <w:r w:rsidR="00EF389C" w:rsidRPr="00EF389C">
        <w:rPr>
          <w:i w:val="0"/>
          <w:sz w:val="24"/>
          <w:szCs w:val="24"/>
        </w:rPr>
        <w:t>com</w:t>
      </w:r>
      <w:r w:rsidR="00EF389C">
        <w:rPr>
          <w:i w:val="0"/>
          <w:sz w:val="24"/>
          <w:szCs w:val="24"/>
        </w:rPr>
        <w:t xml:space="preserve"> </w:t>
      </w:r>
      <w:r w:rsidR="00EF389C" w:rsidRPr="00EF389C">
        <w:rPr>
          <w:i w:val="0"/>
          <w:sz w:val="24"/>
          <w:szCs w:val="24"/>
        </w:rPr>
        <w:t>deficiência</w:t>
      </w:r>
      <w:r w:rsidR="00EF389C">
        <w:rPr>
          <w:i w:val="0"/>
          <w:sz w:val="24"/>
          <w:szCs w:val="24"/>
        </w:rPr>
        <w:t xml:space="preserve"> </w:t>
      </w:r>
      <w:r w:rsidR="00EF389C" w:rsidRPr="00EF389C">
        <w:rPr>
          <w:i w:val="0"/>
          <w:sz w:val="24"/>
          <w:szCs w:val="24"/>
        </w:rPr>
        <w:t>não</w:t>
      </w:r>
      <w:r w:rsidR="00EF389C">
        <w:rPr>
          <w:i w:val="0"/>
          <w:sz w:val="24"/>
          <w:szCs w:val="24"/>
        </w:rPr>
        <w:t xml:space="preserve"> </w:t>
      </w:r>
      <w:r w:rsidR="00EF389C" w:rsidRPr="00EF389C">
        <w:rPr>
          <w:i w:val="0"/>
          <w:sz w:val="24"/>
          <w:szCs w:val="24"/>
        </w:rPr>
        <w:t>produzem</w:t>
      </w:r>
      <w:r w:rsidR="00EF389C">
        <w:rPr>
          <w:i w:val="0"/>
          <w:sz w:val="24"/>
          <w:szCs w:val="24"/>
        </w:rPr>
        <w:t xml:space="preserve"> </w:t>
      </w:r>
      <w:r w:rsidR="00EF389C" w:rsidRPr="00EF389C">
        <w:rPr>
          <w:i w:val="0"/>
          <w:sz w:val="24"/>
          <w:szCs w:val="24"/>
        </w:rPr>
        <w:t>isoladamente</w:t>
      </w:r>
      <w:r w:rsidR="00EF389C">
        <w:rPr>
          <w:i w:val="0"/>
          <w:sz w:val="24"/>
          <w:szCs w:val="24"/>
        </w:rPr>
        <w:t xml:space="preserve"> </w:t>
      </w:r>
      <w:r w:rsidR="00EF389C" w:rsidRPr="00EF389C">
        <w:rPr>
          <w:i w:val="0"/>
          <w:sz w:val="24"/>
          <w:szCs w:val="24"/>
        </w:rPr>
        <w:t>o</w:t>
      </w:r>
      <w:r w:rsidR="00EF389C">
        <w:rPr>
          <w:i w:val="0"/>
          <w:sz w:val="24"/>
          <w:szCs w:val="24"/>
        </w:rPr>
        <w:t xml:space="preserve"> </w:t>
      </w:r>
      <w:r w:rsidR="00EF389C" w:rsidRPr="00EF389C">
        <w:rPr>
          <w:i w:val="0"/>
          <w:sz w:val="24"/>
          <w:szCs w:val="24"/>
        </w:rPr>
        <w:t>efeito</w:t>
      </w:r>
      <w:r w:rsidR="00EF389C">
        <w:rPr>
          <w:i w:val="0"/>
          <w:sz w:val="24"/>
          <w:szCs w:val="24"/>
        </w:rPr>
        <w:t xml:space="preserve"> </w:t>
      </w:r>
      <w:r w:rsidR="00EF389C" w:rsidRPr="00EF389C">
        <w:rPr>
          <w:i w:val="0"/>
          <w:sz w:val="24"/>
          <w:szCs w:val="24"/>
        </w:rPr>
        <w:t>desejado</w:t>
      </w:r>
      <w:r w:rsidR="00EF389C">
        <w:rPr>
          <w:i w:val="0"/>
          <w:sz w:val="24"/>
          <w:szCs w:val="24"/>
        </w:rPr>
        <w:t xml:space="preserve"> </w:t>
      </w:r>
      <w:r w:rsidR="00EF389C" w:rsidRPr="00EF389C">
        <w:rPr>
          <w:i w:val="0"/>
          <w:sz w:val="24"/>
          <w:szCs w:val="24"/>
        </w:rPr>
        <w:t>de</w:t>
      </w:r>
      <w:r w:rsidR="00EF389C">
        <w:rPr>
          <w:i w:val="0"/>
          <w:sz w:val="24"/>
          <w:szCs w:val="24"/>
        </w:rPr>
        <w:t xml:space="preserve"> </w:t>
      </w:r>
      <w:r w:rsidR="00EF389C" w:rsidRPr="00EF389C">
        <w:rPr>
          <w:i w:val="0"/>
          <w:sz w:val="24"/>
          <w:szCs w:val="24"/>
        </w:rPr>
        <w:t>potencializar</w:t>
      </w:r>
      <w:r w:rsidR="00EF389C">
        <w:rPr>
          <w:i w:val="0"/>
          <w:sz w:val="24"/>
          <w:szCs w:val="24"/>
        </w:rPr>
        <w:t xml:space="preserve"> </w:t>
      </w:r>
      <w:r w:rsidR="00EF389C" w:rsidRPr="00EF389C">
        <w:rPr>
          <w:i w:val="0"/>
          <w:sz w:val="24"/>
          <w:szCs w:val="24"/>
        </w:rPr>
        <w:t>a</w:t>
      </w:r>
      <w:r w:rsidR="00EF389C">
        <w:rPr>
          <w:i w:val="0"/>
          <w:sz w:val="24"/>
          <w:szCs w:val="24"/>
        </w:rPr>
        <w:t xml:space="preserve"> </w:t>
      </w:r>
      <w:r w:rsidR="00EF389C" w:rsidRPr="00EF389C">
        <w:rPr>
          <w:i w:val="0"/>
          <w:sz w:val="24"/>
          <w:szCs w:val="24"/>
        </w:rPr>
        <w:t>contratação</w:t>
      </w:r>
      <w:r w:rsidR="00EF389C">
        <w:rPr>
          <w:i w:val="0"/>
          <w:sz w:val="24"/>
          <w:szCs w:val="24"/>
        </w:rPr>
        <w:t xml:space="preserve"> </w:t>
      </w:r>
      <w:r w:rsidR="00EF389C" w:rsidRPr="00EF389C">
        <w:rPr>
          <w:i w:val="0"/>
          <w:sz w:val="24"/>
          <w:szCs w:val="24"/>
        </w:rPr>
        <w:t>de</w:t>
      </w:r>
      <w:r w:rsidR="00EF389C">
        <w:rPr>
          <w:i w:val="0"/>
          <w:sz w:val="24"/>
          <w:szCs w:val="24"/>
        </w:rPr>
        <w:t xml:space="preserve"> </w:t>
      </w:r>
      <w:r w:rsidR="00EF389C" w:rsidRPr="00EF389C">
        <w:rPr>
          <w:i w:val="0"/>
          <w:sz w:val="24"/>
          <w:szCs w:val="24"/>
        </w:rPr>
        <w:t>reabilitados</w:t>
      </w:r>
      <w:r w:rsidR="00EF389C">
        <w:rPr>
          <w:i w:val="0"/>
          <w:sz w:val="24"/>
          <w:szCs w:val="24"/>
        </w:rPr>
        <w:t>; g) d</w:t>
      </w:r>
      <w:r w:rsidR="00EF389C" w:rsidRPr="00EF389C">
        <w:rPr>
          <w:i w:val="0"/>
          <w:sz w:val="24"/>
          <w:szCs w:val="24"/>
        </w:rPr>
        <w:t>emora</w:t>
      </w:r>
      <w:r w:rsidR="00EF389C">
        <w:rPr>
          <w:i w:val="0"/>
          <w:sz w:val="24"/>
          <w:szCs w:val="24"/>
        </w:rPr>
        <w:t xml:space="preserve"> </w:t>
      </w:r>
      <w:r w:rsidR="00EF389C" w:rsidRPr="00EF389C">
        <w:rPr>
          <w:i w:val="0"/>
          <w:sz w:val="24"/>
          <w:szCs w:val="24"/>
        </w:rPr>
        <w:t>no</w:t>
      </w:r>
      <w:r w:rsidR="00EF389C">
        <w:rPr>
          <w:i w:val="0"/>
          <w:sz w:val="24"/>
          <w:szCs w:val="24"/>
        </w:rPr>
        <w:t xml:space="preserve"> </w:t>
      </w:r>
      <w:r w:rsidR="00EF389C" w:rsidRPr="00EF389C">
        <w:rPr>
          <w:i w:val="0"/>
          <w:sz w:val="24"/>
          <w:szCs w:val="24"/>
        </w:rPr>
        <w:t>processo</w:t>
      </w:r>
      <w:r w:rsidR="00EF389C">
        <w:rPr>
          <w:i w:val="0"/>
          <w:sz w:val="24"/>
          <w:szCs w:val="24"/>
        </w:rPr>
        <w:t xml:space="preserve"> </w:t>
      </w:r>
      <w:r w:rsidR="00EF389C" w:rsidRPr="00EF389C">
        <w:rPr>
          <w:i w:val="0"/>
          <w:sz w:val="24"/>
          <w:szCs w:val="24"/>
        </w:rPr>
        <w:t>de</w:t>
      </w:r>
      <w:r w:rsidR="00EF389C">
        <w:rPr>
          <w:i w:val="0"/>
          <w:sz w:val="24"/>
          <w:szCs w:val="24"/>
        </w:rPr>
        <w:t xml:space="preserve"> </w:t>
      </w:r>
      <w:r w:rsidR="00EF389C" w:rsidRPr="00EF389C">
        <w:rPr>
          <w:i w:val="0"/>
          <w:sz w:val="24"/>
          <w:szCs w:val="24"/>
        </w:rPr>
        <w:t>habilitação</w:t>
      </w:r>
      <w:r w:rsidR="00EF389C">
        <w:rPr>
          <w:i w:val="0"/>
          <w:sz w:val="24"/>
          <w:szCs w:val="24"/>
        </w:rPr>
        <w:t xml:space="preserve"> </w:t>
      </w:r>
      <w:r w:rsidR="00EF389C" w:rsidRPr="00EF389C">
        <w:rPr>
          <w:i w:val="0"/>
          <w:sz w:val="24"/>
          <w:szCs w:val="24"/>
        </w:rPr>
        <w:t>e</w:t>
      </w:r>
      <w:r w:rsidR="00EF389C">
        <w:rPr>
          <w:i w:val="0"/>
          <w:sz w:val="24"/>
          <w:szCs w:val="24"/>
        </w:rPr>
        <w:t xml:space="preserve"> </w:t>
      </w:r>
      <w:r w:rsidR="00EF389C" w:rsidRPr="00EF389C">
        <w:rPr>
          <w:i w:val="0"/>
          <w:sz w:val="24"/>
          <w:szCs w:val="24"/>
        </w:rPr>
        <w:t>reabilitação</w:t>
      </w:r>
      <w:r w:rsidR="00EF389C">
        <w:rPr>
          <w:i w:val="0"/>
          <w:sz w:val="24"/>
          <w:szCs w:val="24"/>
        </w:rPr>
        <w:t xml:space="preserve"> </w:t>
      </w:r>
      <w:r w:rsidR="00EF389C" w:rsidRPr="00EF389C">
        <w:rPr>
          <w:i w:val="0"/>
          <w:sz w:val="24"/>
          <w:szCs w:val="24"/>
        </w:rPr>
        <w:t>clínica</w:t>
      </w:r>
      <w:r w:rsidR="00EF389C">
        <w:rPr>
          <w:i w:val="0"/>
          <w:sz w:val="24"/>
          <w:szCs w:val="24"/>
        </w:rPr>
        <w:t xml:space="preserve"> </w:t>
      </w:r>
      <w:r w:rsidR="00EF389C" w:rsidRPr="00EF389C">
        <w:rPr>
          <w:i w:val="0"/>
          <w:sz w:val="24"/>
          <w:szCs w:val="24"/>
        </w:rPr>
        <w:t>do</w:t>
      </w:r>
      <w:r w:rsidR="00EF389C">
        <w:rPr>
          <w:i w:val="0"/>
          <w:sz w:val="24"/>
          <w:szCs w:val="24"/>
        </w:rPr>
        <w:t xml:space="preserve"> </w:t>
      </w:r>
      <w:r w:rsidR="00EF389C" w:rsidRPr="00EF389C">
        <w:rPr>
          <w:i w:val="0"/>
          <w:sz w:val="24"/>
          <w:szCs w:val="24"/>
        </w:rPr>
        <w:t>segurado,</w:t>
      </w:r>
      <w:r w:rsidR="00EF389C">
        <w:rPr>
          <w:i w:val="0"/>
          <w:sz w:val="24"/>
          <w:szCs w:val="24"/>
        </w:rPr>
        <w:t xml:space="preserve"> </w:t>
      </w:r>
      <w:r w:rsidR="00EF389C" w:rsidRPr="00EF389C">
        <w:rPr>
          <w:i w:val="0"/>
          <w:sz w:val="24"/>
          <w:szCs w:val="24"/>
        </w:rPr>
        <w:t>dependente</w:t>
      </w:r>
      <w:r w:rsidR="00EF389C">
        <w:rPr>
          <w:i w:val="0"/>
          <w:sz w:val="24"/>
          <w:szCs w:val="24"/>
        </w:rPr>
        <w:t xml:space="preserve"> </w:t>
      </w:r>
      <w:r w:rsidR="00EF389C" w:rsidRPr="00EF389C">
        <w:rPr>
          <w:i w:val="0"/>
          <w:sz w:val="24"/>
          <w:szCs w:val="24"/>
        </w:rPr>
        <w:t>ou</w:t>
      </w:r>
      <w:r w:rsidR="00EF389C">
        <w:rPr>
          <w:i w:val="0"/>
          <w:sz w:val="24"/>
          <w:szCs w:val="24"/>
        </w:rPr>
        <w:t xml:space="preserve"> </w:t>
      </w:r>
      <w:r w:rsidR="00EF389C" w:rsidRPr="00EF389C">
        <w:rPr>
          <w:i w:val="0"/>
          <w:sz w:val="24"/>
          <w:szCs w:val="24"/>
        </w:rPr>
        <w:t>pessoa</w:t>
      </w:r>
      <w:r w:rsidR="00EF389C">
        <w:rPr>
          <w:i w:val="0"/>
          <w:sz w:val="24"/>
          <w:szCs w:val="24"/>
        </w:rPr>
        <w:t xml:space="preserve"> </w:t>
      </w:r>
      <w:r w:rsidR="00EF389C" w:rsidRPr="00EF389C">
        <w:rPr>
          <w:i w:val="0"/>
          <w:sz w:val="24"/>
          <w:szCs w:val="24"/>
        </w:rPr>
        <w:t>com</w:t>
      </w:r>
      <w:r w:rsidR="00EF389C">
        <w:rPr>
          <w:i w:val="0"/>
          <w:sz w:val="24"/>
          <w:szCs w:val="24"/>
        </w:rPr>
        <w:t xml:space="preserve"> </w:t>
      </w:r>
      <w:r w:rsidR="00EF389C" w:rsidRPr="00EF389C">
        <w:rPr>
          <w:i w:val="0"/>
          <w:sz w:val="24"/>
          <w:szCs w:val="24"/>
        </w:rPr>
        <w:t>deficiência,</w:t>
      </w:r>
      <w:r w:rsidR="00EF389C">
        <w:rPr>
          <w:i w:val="0"/>
          <w:sz w:val="24"/>
          <w:szCs w:val="24"/>
        </w:rPr>
        <w:t xml:space="preserve"> </w:t>
      </w:r>
      <w:r w:rsidR="00EF389C" w:rsidRPr="00EF389C">
        <w:rPr>
          <w:i w:val="0"/>
          <w:sz w:val="24"/>
          <w:szCs w:val="24"/>
        </w:rPr>
        <w:t>o</w:t>
      </w:r>
      <w:r w:rsidR="00EF389C">
        <w:rPr>
          <w:i w:val="0"/>
          <w:sz w:val="24"/>
          <w:szCs w:val="24"/>
        </w:rPr>
        <w:t xml:space="preserve"> </w:t>
      </w:r>
      <w:r w:rsidR="00EF389C" w:rsidRPr="00EF389C">
        <w:rPr>
          <w:i w:val="0"/>
          <w:sz w:val="24"/>
          <w:szCs w:val="24"/>
        </w:rPr>
        <w:t>que</w:t>
      </w:r>
      <w:r w:rsidR="00EF389C">
        <w:rPr>
          <w:i w:val="0"/>
          <w:sz w:val="24"/>
          <w:szCs w:val="24"/>
        </w:rPr>
        <w:t xml:space="preserve"> </w:t>
      </w:r>
      <w:r w:rsidR="00EF389C" w:rsidRPr="00EF389C">
        <w:rPr>
          <w:i w:val="0"/>
          <w:sz w:val="24"/>
          <w:szCs w:val="24"/>
        </w:rPr>
        <w:t>retarda</w:t>
      </w:r>
      <w:r w:rsidR="00EF389C">
        <w:rPr>
          <w:i w:val="0"/>
          <w:sz w:val="24"/>
          <w:szCs w:val="24"/>
        </w:rPr>
        <w:t xml:space="preserve"> </w:t>
      </w:r>
      <w:r w:rsidR="00EF389C" w:rsidRPr="00EF389C">
        <w:rPr>
          <w:i w:val="0"/>
          <w:sz w:val="24"/>
          <w:szCs w:val="24"/>
        </w:rPr>
        <w:t>o</w:t>
      </w:r>
      <w:r w:rsidR="00EF389C">
        <w:rPr>
          <w:i w:val="0"/>
          <w:sz w:val="24"/>
          <w:szCs w:val="24"/>
        </w:rPr>
        <w:t xml:space="preserve"> </w:t>
      </w:r>
      <w:r w:rsidR="00EF389C" w:rsidRPr="00EF389C">
        <w:rPr>
          <w:i w:val="0"/>
          <w:sz w:val="24"/>
          <w:szCs w:val="24"/>
        </w:rPr>
        <w:t>início</w:t>
      </w:r>
      <w:r w:rsidR="00EF389C">
        <w:rPr>
          <w:i w:val="0"/>
          <w:sz w:val="24"/>
          <w:szCs w:val="24"/>
        </w:rPr>
        <w:t xml:space="preserve"> </w:t>
      </w:r>
      <w:r w:rsidR="00EF389C" w:rsidRPr="00EF389C">
        <w:rPr>
          <w:i w:val="0"/>
          <w:sz w:val="24"/>
          <w:szCs w:val="24"/>
        </w:rPr>
        <w:t>do</w:t>
      </w:r>
      <w:r w:rsidR="00EF389C">
        <w:rPr>
          <w:i w:val="0"/>
          <w:sz w:val="24"/>
          <w:szCs w:val="24"/>
        </w:rPr>
        <w:t xml:space="preserve"> </w:t>
      </w:r>
      <w:r w:rsidR="00EF389C" w:rsidRPr="00EF389C">
        <w:rPr>
          <w:i w:val="0"/>
          <w:sz w:val="24"/>
          <w:szCs w:val="24"/>
        </w:rPr>
        <w:t>programa</w:t>
      </w:r>
      <w:r w:rsidR="00EF389C">
        <w:rPr>
          <w:i w:val="0"/>
          <w:sz w:val="24"/>
          <w:szCs w:val="24"/>
        </w:rPr>
        <w:t xml:space="preserve"> </w:t>
      </w:r>
      <w:r w:rsidR="00EF389C" w:rsidRPr="00EF389C">
        <w:rPr>
          <w:i w:val="0"/>
          <w:sz w:val="24"/>
          <w:szCs w:val="24"/>
        </w:rPr>
        <w:t>de</w:t>
      </w:r>
      <w:r w:rsidR="00EF389C">
        <w:rPr>
          <w:i w:val="0"/>
          <w:sz w:val="24"/>
          <w:szCs w:val="24"/>
        </w:rPr>
        <w:t xml:space="preserve"> </w:t>
      </w:r>
      <w:r w:rsidR="00EF389C" w:rsidRPr="00EF389C">
        <w:rPr>
          <w:i w:val="0"/>
          <w:sz w:val="24"/>
          <w:szCs w:val="24"/>
        </w:rPr>
        <w:t>habilitação</w:t>
      </w:r>
      <w:r w:rsidR="00EF389C">
        <w:rPr>
          <w:i w:val="0"/>
          <w:sz w:val="24"/>
          <w:szCs w:val="24"/>
        </w:rPr>
        <w:t xml:space="preserve"> </w:t>
      </w:r>
      <w:r w:rsidR="00EF389C" w:rsidRPr="00EF389C">
        <w:rPr>
          <w:i w:val="0"/>
          <w:sz w:val="24"/>
          <w:szCs w:val="24"/>
        </w:rPr>
        <w:t>ou</w:t>
      </w:r>
      <w:r w:rsidR="00EF389C">
        <w:rPr>
          <w:i w:val="0"/>
          <w:sz w:val="24"/>
          <w:szCs w:val="24"/>
        </w:rPr>
        <w:t xml:space="preserve"> </w:t>
      </w:r>
      <w:r w:rsidR="00EF389C" w:rsidRPr="00EF389C">
        <w:rPr>
          <w:i w:val="0"/>
          <w:sz w:val="24"/>
          <w:szCs w:val="24"/>
        </w:rPr>
        <w:t>reabilitação</w:t>
      </w:r>
      <w:r w:rsidR="00EF389C">
        <w:rPr>
          <w:i w:val="0"/>
          <w:sz w:val="24"/>
          <w:szCs w:val="24"/>
        </w:rPr>
        <w:t xml:space="preserve"> </w:t>
      </w:r>
      <w:r w:rsidR="00EF389C" w:rsidRPr="00EF389C">
        <w:rPr>
          <w:i w:val="0"/>
          <w:sz w:val="24"/>
          <w:szCs w:val="24"/>
        </w:rPr>
        <w:t>profissional</w:t>
      </w:r>
      <w:r w:rsidR="00EF389C">
        <w:rPr>
          <w:i w:val="0"/>
          <w:sz w:val="24"/>
          <w:szCs w:val="24"/>
        </w:rPr>
        <w:t xml:space="preserve">. Explicou a estrutura legal atual, </w:t>
      </w:r>
      <w:r w:rsidR="00011EA2">
        <w:rPr>
          <w:i w:val="0"/>
          <w:sz w:val="24"/>
          <w:szCs w:val="24"/>
        </w:rPr>
        <w:t>as propostas, as formas alternativas de cumprimento</w:t>
      </w:r>
      <w:r w:rsidR="002872B6">
        <w:rPr>
          <w:i w:val="0"/>
          <w:sz w:val="24"/>
          <w:szCs w:val="24"/>
        </w:rPr>
        <w:t>. Por fim, discorreu que</w:t>
      </w:r>
      <w:r w:rsidR="000042EA">
        <w:rPr>
          <w:i w:val="0"/>
          <w:sz w:val="24"/>
          <w:szCs w:val="24"/>
        </w:rPr>
        <w:t>,</w:t>
      </w:r>
      <w:r w:rsidR="002872B6">
        <w:rPr>
          <w:i w:val="0"/>
          <w:sz w:val="24"/>
          <w:szCs w:val="24"/>
        </w:rPr>
        <w:t xml:space="preserve"> com as modificações apresentadas</w:t>
      </w:r>
      <w:r w:rsidR="000042EA">
        <w:rPr>
          <w:i w:val="0"/>
          <w:sz w:val="24"/>
          <w:szCs w:val="24"/>
        </w:rPr>
        <w:t>,</w:t>
      </w:r>
      <w:r w:rsidR="002872B6">
        <w:rPr>
          <w:i w:val="0"/>
          <w:sz w:val="24"/>
          <w:szCs w:val="24"/>
        </w:rPr>
        <w:t xml:space="preserve"> </w:t>
      </w:r>
      <w:r w:rsidR="002872B6" w:rsidRPr="002872B6">
        <w:rPr>
          <w:i w:val="0"/>
          <w:sz w:val="24"/>
          <w:szCs w:val="24"/>
        </w:rPr>
        <w:t>busca-se engajar todas as empresas do País, apresentando alternativas que considerem as diferenças setoriais, locais e ocupacionais na contratação de trabalhadores</w:t>
      </w:r>
      <w:r w:rsidR="002872B6">
        <w:rPr>
          <w:i w:val="0"/>
          <w:sz w:val="24"/>
          <w:szCs w:val="24"/>
        </w:rPr>
        <w:t>.</w:t>
      </w:r>
      <w:r w:rsidR="00B5519C">
        <w:rPr>
          <w:i w:val="0"/>
          <w:sz w:val="24"/>
          <w:szCs w:val="24"/>
        </w:rPr>
        <w:t xml:space="preserve"> </w:t>
      </w:r>
    </w:p>
    <w:p w14:paraId="30815AFB" w14:textId="01745EE2" w:rsidR="00016475" w:rsidRPr="00016475" w:rsidRDefault="005A3547" w:rsidP="007568F3">
      <w:pPr>
        <w:suppressLineNumbers/>
        <w:spacing w:afterLines="100" w:after="240"/>
        <w:ind w:left="-5" w:right="0"/>
        <w:rPr>
          <w:i w:val="0"/>
          <w:sz w:val="24"/>
          <w:szCs w:val="24"/>
        </w:rPr>
      </w:pPr>
      <w:r>
        <w:rPr>
          <w:i w:val="0"/>
          <w:sz w:val="24"/>
          <w:szCs w:val="24"/>
        </w:rPr>
        <w:t xml:space="preserve">O Sr. Miguel Kauam </w:t>
      </w:r>
      <w:r w:rsidR="002872B6">
        <w:rPr>
          <w:i w:val="0"/>
          <w:sz w:val="24"/>
          <w:szCs w:val="24"/>
        </w:rPr>
        <w:t xml:space="preserve">fez uma apresentação sobre o PL </w:t>
      </w:r>
      <w:r w:rsidR="00F026DE">
        <w:rPr>
          <w:i w:val="0"/>
          <w:sz w:val="24"/>
          <w:szCs w:val="24"/>
        </w:rPr>
        <w:t xml:space="preserve">nº </w:t>
      </w:r>
      <w:r w:rsidR="002872B6">
        <w:rPr>
          <w:i w:val="0"/>
          <w:sz w:val="24"/>
          <w:szCs w:val="24"/>
        </w:rPr>
        <w:t>6</w:t>
      </w:r>
      <w:r w:rsidR="00627832">
        <w:rPr>
          <w:i w:val="0"/>
          <w:sz w:val="24"/>
          <w:szCs w:val="24"/>
        </w:rPr>
        <w:t>.</w:t>
      </w:r>
      <w:r w:rsidR="002872B6">
        <w:rPr>
          <w:i w:val="0"/>
          <w:sz w:val="24"/>
          <w:szCs w:val="24"/>
        </w:rPr>
        <w:t>160</w:t>
      </w:r>
      <w:r w:rsidR="00627832">
        <w:rPr>
          <w:i w:val="0"/>
          <w:sz w:val="24"/>
          <w:szCs w:val="24"/>
        </w:rPr>
        <w:t>/19</w:t>
      </w:r>
      <w:r w:rsidR="002872B6">
        <w:rPr>
          <w:i w:val="0"/>
          <w:sz w:val="24"/>
          <w:szCs w:val="24"/>
        </w:rPr>
        <w:t xml:space="preserve">. Antes de iniciar a apresentação discorreu sobre a Lei de Responsabilidade Fiscal, o Ato das </w:t>
      </w:r>
      <w:r w:rsidR="00F026DE">
        <w:rPr>
          <w:i w:val="0"/>
          <w:sz w:val="24"/>
          <w:szCs w:val="24"/>
        </w:rPr>
        <w:t xml:space="preserve">Disposições Constitucionais Transitórias </w:t>
      </w:r>
      <w:r w:rsidR="002872B6">
        <w:rPr>
          <w:i w:val="0"/>
          <w:sz w:val="24"/>
          <w:szCs w:val="24"/>
        </w:rPr>
        <w:t xml:space="preserve">- ADCT da CF e a LDO </w:t>
      </w:r>
      <w:r w:rsidR="000042EA">
        <w:rPr>
          <w:i w:val="0"/>
          <w:sz w:val="24"/>
          <w:szCs w:val="24"/>
        </w:rPr>
        <w:t xml:space="preserve">que </w:t>
      </w:r>
      <w:r w:rsidR="002872B6">
        <w:rPr>
          <w:i w:val="0"/>
          <w:sz w:val="24"/>
          <w:szCs w:val="24"/>
        </w:rPr>
        <w:t xml:space="preserve">exigem que qualquer tipo de programa que envolva diminuição da receita, deverá ter correspondente compensação de receita. </w:t>
      </w:r>
      <w:r w:rsidR="002872B6" w:rsidRPr="0068010C">
        <w:rPr>
          <w:i w:val="0"/>
          <w:sz w:val="24"/>
          <w:szCs w:val="24"/>
        </w:rPr>
        <w:t xml:space="preserve">Explicou que a </w:t>
      </w:r>
      <w:r w:rsidR="002872B6" w:rsidRPr="0068010C">
        <w:rPr>
          <w:i w:val="0"/>
          <w:color w:val="auto"/>
          <w:sz w:val="24"/>
          <w:szCs w:val="24"/>
        </w:rPr>
        <w:t xml:space="preserve">receita se compensa na receita e se por ventura for necessário aumentar uma despesa, deverá diminuir uma outra despesa obrigatória. </w:t>
      </w:r>
      <w:r w:rsidR="00FA3678" w:rsidRPr="0068010C">
        <w:rPr>
          <w:i w:val="0"/>
          <w:color w:val="auto"/>
          <w:sz w:val="24"/>
          <w:szCs w:val="24"/>
        </w:rPr>
        <w:t>A idealização do programa</w:t>
      </w:r>
      <w:r w:rsidR="002872B6" w:rsidRPr="0068010C">
        <w:rPr>
          <w:i w:val="0"/>
          <w:color w:val="auto"/>
          <w:sz w:val="24"/>
          <w:szCs w:val="24"/>
        </w:rPr>
        <w:t xml:space="preserve"> </w:t>
      </w:r>
      <w:r w:rsidR="00FA3678" w:rsidRPr="0068010C">
        <w:rPr>
          <w:i w:val="0"/>
          <w:color w:val="auto"/>
          <w:sz w:val="24"/>
          <w:szCs w:val="24"/>
        </w:rPr>
        <w:t>do contrato</w:t>
      </w:r>
      <w:r w:rsidR="007E5B17" w:rsidRPr="0068010C">
        <w:rPr>
          <w:i w:val="0"/>
          <w:color w:val="auto"/>
          <w:sz w:val="24"/>
          <w:szCs w:val="24"/>
        </w:rPr>
        <w:t xml:space="preserve"> de trabalho</w:t>
      </w:r>
      <w:r w:rsidR="00FA3678" w:rsidRPr="0068010C">
        <w:rPr>
          <w:i w:val="0"/>
          <w:color w:val="auto"/>
          <w:sz w:val="24"/>
          <w:szCs w:val="24"/>
        </w:rPr>
        <w:t xml:space="preserve"> verde e amarelo, fo</w:t>
      </w:r>
      <w:r w:rsidR="0017693D" w:rsidRPr="0068010C">
        <w:rPr>
          <w:i w:val="0"/>
          <w:color w:val="auto"/>
          <w:sz w:val="24"/>
          <w:szCs w:val="24"/>
        </w:rPr>
        <w:t>i</w:t>
      </w:r>
      <w:r w:rsidR="00FA3678" w:rsidRPr="0068010C">
        <w:rPr>
          <w:i w:val="0"/>
          <w:color w:val="auto"/>
          <w:sz w:val="24"/>
          <w:szCs w:val="24"/>
        </w:rPr>
        <w:t xml:space="preserve"> feit</w:t>
      </w:r>
      <w:r w:rsidR="00C8575B" w:rsidRPr="0068010C">
        <w:rPr>
          <w:i w:val="0"/>
          <w:color w:val="auto"/>
          <w:sz w:val="24"/>
          <w:szCs w:val="24"/>
        </w:rPr>
        <w:t>o</w:t>
      </w:r>
      <w:r w:rsidR="00FA3678" w:rsidRPr="0068010C">
        <w:rPr>
          <w:i w:val="0"/>
          <w:color w:val="auto"/>
          <w:sz w:val="24"/>
          <w:szCs w:val="24"/>
        </w:rPr>
        <w:t xml:space="preserve"> por autoridades com espírito de responsabilidade fiscal,</w:t>
      </w:r>
      <w:r w:rsidR="00C8575B" w:rsidRPr="0068010C">
        <w:rPr>
          <w:i w:val="0"/>
          <w:color w:val="auto"/>
          <w:sz w:val="24"/>
          <w:szCs w:val="24"/>
        </w:rPr>
        <w:t xml:space="preserve"> com isso, a ideia é que ficasse </w:t>
      </w:r>
      <w:r w:rsidR="00FA3678" w:rsidRPr="0068010C">
        <w:rPr>
          <w:i w:val="0"/>
          <w:color w:val="auto"/>
          <w:sz w:val="24"/>
          <w:szCs w:val="24"/>
        </w:rPr>
        <w:t>evidente que seria feito com o mecanismo da desoneração</w:t>
      </w:r>
      <w:r w:rsidR="0068010C" w:rsidRPr="0068010C">
        <w:rPr>
          <w:i w:val="0"/>
          <w:color w:val="auto"/>
          <w:sz w:val="24"/>
          <w:szCs w:val="24"/>
        </w:rPr>
        <w:t>. O</w:t>
      </w:r>
      <w:r w:rsidR="00C8575B" w:rsidRPr="0068010C">
        <w:rPr>
          <w:i w:val="0"/>
          <w:color w:val="auto"/>
          <w:sz w:val="24"/>
          <w:szCs w:val="24"/>
        </w:rPr>
        <w:t xml:space="preserve"> programa</w:t>
      </w:r>
      <w:r w:rsidR="00FA3678" w:rsidRPr="0068010C">
        <w:rPr>
          <w:i w:val="0"/>
          <w:color w:val="auto"/>
          <w:sz w:val="24"/>
          <w:szCs w:val="24"/>
        </w:rPr>
        <w:t xml:space="preserve"> se diferenciou </w:t>
      </w:r>
      <w:r w:rsidR="00FA3678" w:rsidRPr="0068010C">
        <w:rPr>
          <w:i w:val="0"/>
          <w:color w:val="auto"/>
          <w:sz w:val="24"/>
          <w:szCs w:val="24"/>
        </w:rPr>
        <w:lastRenderedPageBreak/>
        <w:t xml:space="preserve">nesse ponto porque não </w:t>
      </w:r>
      <w:r w:rsidR="00C8575B" w:rsidRPr="0068010C">
        <w:rPr>
          <w:i w:val="0"/>
          <w:color w:val="auto"/>
          <w:sz w:val="24"/>
          <w:szCs w:val="24"/>
        </w:rPr>
        <w:t xml:space="preserve">foi </w:t>
      </w:r>
      <w:r w:rsidR="00FA3678" w:rsidRPr="0068010C">
        <w:rPr>
          <w:i w:val="0"/>
          <w:color w:val="auto"/>
          <w:sz w:val="24"/>
          <w:szCs w:val="24"/>
        </w:rPr>
        <w:t xml:space="preserve">construído com base no modelo de subvenção. Citou os desafios e os problemas das empresas quando da desoneração, também encontrado no Simples Nacional. </w:t>
      </w:r>
      <w:r w:rsidR="009C008D" w:rsidRPr="0068010C">
        <w:rPr>
          <w:i w:val="0"/>
          <w:color w:val="auto"/>
          <w:sz w:val="24"/>
          <w:szCs w:val="24"/>
        </w:rPr>
        <w:t xml:space="preserve">Enfatizou que o contrato verde e amarelo vem no sentido de dar a desoneração às empresas na medida em que ela contrate novos trabalhadores. Para a criação do programa foi necessária uma redução de receita, a qual foi estimada em </w:t>
      </w:r>
      <w:r w:rsidR="000042EA" w:rsidRPr="0068010C">
        <w:rPr>
          <w:i w:val="0"/>
          <w:color w:val="auto"/>
          <w:sz w:val="24"/>
          <w:szCs w:val="24"/>
        </w:rPr>
        <w:t>oito</w:t>
      </w:r>
      <w:r w:rsidR="009C008D" w:rsidRPr="0068010C">
        <w:rPr>
          <w:i w:val="0"/>
          <w:color w:val="auto"/>
          <w:sz w:val="24"/>
          <w:szCs w:val="24"/>
        </w:rPr>
        <w:t xml:space="preserve"> (</w:t>
      </w:r>
      <w:r w:rsidR="000042EA" w:rsidRPr="0068010C">
        <w:rPr>
          <w:i w:val="0"/>
          <w:color w:val="auto"/>
          <w:sz w:val="24"/>
          <w:szCs w:val="24"/>
        </w:rPr>
        <w:t>8</w:t>
      </w:r>
      <w:r w:rsidR="009C008D" w:rsidRPr="0068010C">
        <w:rPr>
          <w:i w:val="0"/>
          <w:color w:val="auto"/>
          <w:sz w:val="24"/>
          <w:szCs w:val="24"/>
        </w:rPr>
        <w:t>) bilhões ao longo dos cinco anos. Aduziu sobre a contagem do período do trabalhador em seguro desemprego</w:t>
      </w:r>
      <w:r w:rsidR="000042EA" w:rsidRPr="0068010C">
        <w:rPr>
          <w:i w:val="0"/>
          <w:color w:val="auto"/>
          <w:sz w:val="24"/>
          <w:szCs w:val="24"/>
        </w:rPr>
        <w:t>,</w:t>
      </w:r>
      <w:r w:rsidR="009C008D" w:rsidRPr="0068010C">
        <w:rPr>
          <w:i w:val="0"/>
          <w:color w:val="auto"/>
          <w:sz w:val="24"/>
          <w:szCs w:val="24"/>
        </w:rPr>
        <w:t xml:space="preserve"> como tempo de contribuição previdenciária. </w:t>
      </w:r>
      <w:r w:rsidR="00D73613" w:rsidRPr="0068010C">
        <w:rPr>
          <w:i w:val="0"/>
          <w:color w:val="auto"/>
          <w:sz w:val="24"/>
          <w:szCs w:val="24"/>
        </w:rPr>
        <w:t>Ressaltou que o programa tem vigência</w:t>
      </w:r>
      <w:r w:rsidR="004D23E1" w:rsidRPr="0068010C">
        <w:rPr>
          <w:i w:val="0"/>
          <w:color w:val="auto"/>
          <w:sz w:val="24"/>
          <w:szCs w:val="24"/>
        </w:rPr>
        <w:t xml:space="preserve"> até </w:t>
      </w:r>
      <w:r w:rsidR="00D73613" w:rsidRPr="0068010C">
        <w:rPr>
          <w:i w:val="0"/>
          <w:color w:val="auto"/>
          <w:sz w:val="24"/>
          <w:szCs w:val="24"/>
        </w:rPr>
        <w:t>31</w:t>
      </w:r>
      <w:r w:rsidR="004D23E1" w:rsidRPr="0068010C">
        <w:rPr>
          <w:i w:val="0"/>
          <w:color w:val="auto"/>
          <w:sz w:val="24"/>
          <w:szCs w:val="24"/>
        </w:rPr>
        <w:t xml:space="preserve"> de dezembro de </w:t>
      </w:r>
      <w:r w:rsidR="00D73613" w:rsidRPr="0068010C">
        <w:rPr>
          <w:i w:val="0"/>
          <w:color w:val="auto"/>
          <w:sz w:val="24"/>
          <w:szCs w:val="24"/>
        </w:rPr>
        <w:t xml:space="preserve">2022 e </w:t>
      </w:r>
      <w:r w:rsidR="00D73613" w:rsidRPr="0068010C">
        <w:rPr>
          <w:i w:val="0"/>
          <w:sz w:val="24"/>
          <w:szCs w:val="24"/>
        </w:rPr>
        <w:t xml:space="preserve">que os </w:t>
      </w:r>
      <w:r w:rsidR="00D73613" w:rsidRPr="0068010C">
        <w:rPr>
          <w:i w:val="0"/>
          <w:color w:val="auto"/>
          <w:sz w:val="24"/>
          <w:szCs w:val="24"/>
        </w:rPr>
        <w:t>contratos</w:t>
      </w:r>
      <w:r w:rsidR="00D73613">
        <w:rPr>
          <w:i w:val="0"/>
          <w:sz w:val="24"/>
          <w:szCs w:val="24"/>
        </w:rPr>
        <w:t xml:space="preserve"> iniciados até o último dia de 2022 terão vigência até 2024. E</w:t>
      </w:r>
      <w:r w:rsidR="00945FD0">
        <w:rPr>
          <w:i w:val="0"/>
          <w:sz w:val="24"/>
          <w:szCs w:val="24"/>
        </w:rPr>
        <w:t>xplicou que</w:t>
      </w:r>
      <w:r w:rsidR="009C008D">
        <w:rPr>
          <w:i w:val="0"/>
          <w:sz w:val="24"/>
          <w:szCs w:val="24"/>
        </w:rPr>
        <w:t xml:space="preserve"> </w:t>
      </w:r>
      <w:r w:rsidR="00945FD0">
        <w:rPr>
          <w:i w:val="0"/>
          <w:sz w:val="24"/>
          <w:szCs w:val="24"/>
        </w:rPr>
        <w:t>a chamada inclusão previdenciária do período do seguro desemprego é permanente. Corroborou que apesar de ser fonte de receita, porém não se confunde com os comentários de que “o desempregado pagará a conta do jovem”, uma vez que se trata de inclusão previdenciária que vai se manter. Acrescentou que o governo entendia que teria uma aprovação maior por parte das associações e sindicatos</w:t>
      </w:r>
      <w:r>
        <w:rPr>
          <w:i w:val="0"/>
          <w:sz w:val="24"/>
          <w:szCs w:val="24"/>
        </w:rPr>
        <w:t>.</w:t>
      </w:r>
      <w:r w:rsidR="000114EF">
        <w:rPr>
          <w:i w:val="0"/>
          <w:sz w:val="24"/>
          <w:szCs w:val="24"/>
        </w:rPr>
        <w:t xml:space="preserve"> Enfatizou que isso tende a reduzir toda a litigiosidade ao final do processo, na fase de liquidação</w:t>
      </w:r>
      <w:r>
        <w:rPr>
          <w:i w:val="0"/>
          <w:sz w:val="24"/>
          <w:szCs w:val="24"/>
        </w:rPr>
        <w:t>.</w:t>
      </w:r>
      <w:r w:rsidR="000114EF">
        <w:rPr>
          <w:i w:val="0"/>
          <w:sz w:val="24"/>
          <w:szCs w:val="24"/>
        </w:rPr>
        <w:t xml:space="preserve"> Se colocou à disposição para discutir e ouvir as opiniões diversas</w:t>
      </w:r>
      <w:r>
        <w:rPr>
          <w:i w:val="0"/>
          <w:sz w:val="24"/>
          <w:szCs w:val="24"/>
        </w:rPr>
        <w:t>.</w:t>
      </w:r>
      <w:r w:rsidR="00546D51">
        <w:rPr>
          <w:i w:val="0"/>
          <w:sz w:val="24"/>
          <w:szCs w:val="24"/>
        </w:rPr>
        <w:t xml:space="preserve"> Em complementação a apresentação, o Sr. Benedito Brunca acrescentou que desde o fórum em 2007 o tema </w:t>
      </w:r>
      <w:r w:rsidR="00A40310">
        <w:rPr>
          <w:i w:val="0"/>
          <w:sz w:val="24"/>
          <w:szCs w:val="24"/>
        </w:rPr>
        <w:t>da inclusão previdenciária do período do seguro desemprego</w:t>
      </w:r>
      <w:r w:rsidR="00546D51">
        <w:rPr>
          <w:i w:val="0"/>
          <w:sz w:val="24"/>
          <w:szCs w:val="24"/>
        </w:rPr>
        <w:t xml:space="preserve"> tinha sido elencado como uma das </w:t>
      </w:r>
      <w:r w:rsidR="00622A74">
        <w:rPr>
          <w:i w:val="0"/>
          <w:sz w:val="24"/>
          <w:szCs w:val="24"/>
        </w:rPr>
        <w:t xml:space="preserve">necessidades e prioridades. Salientou o vídeo gravado pelo Secretário Especial Adjunto, Bruno Bianco, junto ao João Inocentino em uma visita feita por este, reforçando o </w:t>
      </w:r>
      <w:r w:rsidR="00622A74" w:rsidRPr="004D23E1">
        <w:rPr>
          <w:i w:val="0"/>
          <w:sz w:val="24"/>
          <w:szCs w:val="24"/>
        </w:rPr>
        <w:t>interesse</w:t>
      </w:r>
      <w:r w:rsidR="00622A74">
        <w:rPr>
          <w:i w:val="0"/>
          <w:sz w:val="24"/>
          <w:szCs w:val="24"/>
        </w:rPr>
        <w:t xml:space="preserve"> da defesa que as Entidades à época tinham, não apenas quanto a Força Sindical representada por ele, mas também o conjunto das Centrais. Concluiu que é uma matéria que vai e volta tentando uma solução definitiva, mas que não se chega a um consenso. Ainda em sua fala o Sr. Benedito Brunca, acrescentou que com base no cálculo feito pelo Secretário Especial</w:t>
      </w:r>
      <w:r w:rsidR="002175AF">
        <w:rPr>
          <w:i w:val="0"/>
          <w:sz w:val="24"/>
          <w:szCs w:val="24"/>
        </w:rPr>
        <w:t xml:space="preserve"> de Previdência e Trabalho</w:t>
      </w:r>
      <w:r w:rsidR="00622A74">
        <w:rPr>
          <w:i w:val="0"/>
          <w:sz w:val="24"/>
          <w:szCs w:val="24"/>
        </w:rPr>
        <w:t>, Rogério Marinho, as contribuições fixadas estarão na base, com a maioria sendo de 7,5%</w:t>
      </w:r>
      <w:r w:rsidR="002175AF">
        <w:rPr>
          <w:i w:val="0"/>
          <w:sz w:val="24"/>
          <w:szCs w:val="24"/>
        </w:rPr>
        <w:t xml:space="preserve">. </w:t>
      </w:r>
      <w:r w:rsidR="004D23E1">
        <w:rPr>
          <w:i w:val="0"/>
          <w:sz w:val="24"/>
          <w:szCs w:val="24"/>
        </w:rPr>
        <w:t xml:space="preserve">Explicou </w:t>
      </w:r>
      <w:r w:rsidR="004D23E1" w:rsidRPr="0068010C">
        <w:rPr>
          <w:i w:val="0"/>
          <w:color w:val="auto"/>
          <w:sz w:val="24"/>
          <w:szCs w:val="24"/>
        </w:rPr>
        <w:t>que d</w:t>
      </w:r>
      <w:r w:rsidR="00622A74" w:rsidRPr="0068010C">
        <w:rPr>
          <w:i w:val="0"/>
          <w:color w:val="auto"/>
          <w:sz w:val="24"/>
          <w:szCs w:val="24"/>
        </w:rPr>
        <w:t xml:space="preserve">e acordo com </w:t>
      </w:r>
      <w:r w:rsidR="004D23E1" w:rsidRPr="0068010C">
        <w:rPr>
          <w:i w:val="0"/>
          <w:color w:val="auto"/>
          <w:sz w:val="24"/>
          <w:szCs w:val="24"/>
        </w:rPr>
        <w:t xml:space="preserve">a exposição do Secretário Especial, e </w:t>
      </w:r>
      <w:r w:rsidR="00622A74" w:rsidRPr="0068010C">
        <w:rPr>
          <w:i w:val="0"/>
          <w:color w:val="auto"/>
          <w:sz w:val="24"/>
          <w:szCs w:val="24"/>
        </w:rPr>
        <w:t xml:space="preserve">até mesmo </w:t>
      </w:r>
      <w:r w:rsidR="00622A74" w:rsidRPr="0068010C">
        <w:rPr>
          <w:i w:val="0"/>
          <w:color w:val="auto"/>
          <w:sz w:val="24"/>
          <w:szCs w:val="24"/>
        </w:rPr>
        <w:lastRenderedPageBreak/>
        <w:t>do ponto de vista econômico monetário</w:t>
      </w:r>
      <w:r w:rsidR="004D23E1" w:rsidRPr="0068010C">
        <w:rPr>
          <w:i w:val="0"/>
          <w:color w:val="auto"/>
          <w:sz w:val="24"/>
          <w:szCs w:val="24"/>
        </w:rPr>
        <w:t>,</w:t>
      </w:r>
      <w:r w:rsidR="00622A74" w:rsidRPr="0068010C">
        <w:rPr>
          <w:i w:val="0"/>
          <w:color w:val="auto"/>
          <w:sz w:val="24"/>
          <w:szCs w:val="24"/>
        </w:rPr>
        <w:t xml:space="preserve"> </w:t>
      </w:r>
      <w:r w:rsidR="00A40310" w:rsidRPr="0068010C">
        <w:rPr>
          <w:i w:val="0"/>
          <w:color w:val="auto"/>
          <w:sz w:val="24"/>
          <w:szCs w:val="24"/>
        </w:rPr>
        <w:t xml:space="preserve">a inclusão previdenciária </w:t>
      </w:r>
      <w:r w:rsidR="00622A74" w:rsidRPr="0068010C">
        <w:rPr>
          <w:i w:val="0"/>
          <w:color w:val="auto"/>
          <w:sz w:val="24"/>
          <w:szCs w:val="24"/>
        </w:rPr>
        <w:t>significa uma proteção e inclusão efetiva da pessoa. Enfatizou a alta rotatividade existe</w:t>
      </w:r>
      <w:r w:rsidR="00A40310" w:rsidRPr="0068010C">
        <w:rPr>
          <w:i w:val="0"/>
          <w:color w:val="auto"/>
          <w:sz w:val="24"/>
          <w:szCs w:val="24"/>
        </w:rPr>
        <w:t>nte das pessoas que são beneficiadas com o seguro desemprego</w:t>
      </w:r>
      <w:r w:rsidR="00622A74" w:rsidRPr="0068010C">
        <w:rPr>
          <w:i w:val="0"/>
          <w:color w:val="auto"/>
          <w:sz w:val="24"/>
          <w:szCs w:val="24"/>
        </w:rPr>
        <w:t xml:space="preserve"> e os </w:t>
      </w:r>
      <w:r w:rsidR="00622A74">
        <w:rPr>
          <w:i w:val="0"/>
          <w:sz w:val="24"/>
          <w:szCs w:val="24"/>
        </w:rPr>
        <w:t xml:space="preserve">números podem comprovar, e </w:t>
      </w:r>
      <w:r w:rsidR="00A40310">
        <w:rPr>
          <w:i w:val="0"/>
          <w:sz w:val="24"/>
          <w:szCs w:val="24"/>
        </w:rPr>
        <w:t xml:space="preserve">que </w:t>
      </w:r>
      <w:r w:rsidR="00622A74">
        <w:rPr>
          <w:i w:val="0"/>
          <w:sz w:val="24"/>
          <w:szCs w:val="24"/>
        </w:rPr>
        <w:t>a solução encontrada</w:t>
      </w:r>
      <w:r w:rsidR="00A40310">
        <w:rPr>
          <w:i w:val="0"/>
          <w:sz w:val="24"/>
          <w:szCs w:val="24"/>
        </w:rPr>
        <w:t>,</w:t>
      </w:r>
      <w:r w:rsidR="00622A74">
        <w:rPr>
          <w:i w:val="0"/>
          <w:sz w:val="24"/>
          <w:szCs w:val="24"/>
        </w:rPr>
        <w:t xml:space="preserve"> foi no sentido de incluir </w:t>
      </w:r>
      <w:r w:rsidR="00A40310">
        <w:rPr>
          <w:i w:val="0"/>
          <w:sz w:val="24"/>
          <w:szCs w:val="24"/>
        </w:rPr>
        <w:t>permanentemente o benefício na receita previdenciária</w:t>
      </w:r>
      <w:r w:rsidR="00622A74">
        <w:rPr>
          <w:i w:val="0"/>
          <w:sz w:val="24"/>
          <w:szCs w:val="24"/>
        </w:rPr>
        <w:t xml:space="preserve">. </w:t>
      </w:r>
      <w:r w:rsidR="00E62CF0">
        <w:rPr>
          <w:i w:val="0"/>
          <w:sz w:val="24"/>
          <w:szCs w:val="24"/>
        </w:rPr>
        <w:t xml:space="preserve">Ressaltou os problemas em não se ter a proteção previdenciária. De posse a palavra o Sr. Miguel Kauam, em relação ao PL </w:t>
      </w:r>
      <w:r w:rsidR="00F026DE">
        <w:rPr>
          <w:i w:val="0"/>
          <w:sz w:val="24"/>
          <w:szCs w:val="24"/>
        </w:rPr>
        <w:t xml:space="preserve">nº </w:t>
      </w:r>
      <w:r w:rsidR="00E62CF0">
        <w:rPr>
          <w:i w:val="0"/>
          <w:sz w:val="24"/>
          <w:szCs w:val="24"/>
        </w:rPr>
        <w:t>6</w:t>
      </w:r>
      <w:r w:rsidR="00627832">
        <w:rPr>
          <w:i w:val="0"/>
          <w:sz w:val="24"/>
          <w:szCs w:val="24"/>
        </w:rPr>
        <w:t>.</w:t>
      </w:r>
      <w:r w:rsidR="00E62CF0">
        <w:rPr>
          <w:i w:val="0"/>
          <w:sz w:val="24"/>
          <w:szCs w:val="24"/>
        </w:rPr>
        <w:t>160</w:t>
      </w:r>
      <w:r w:rsidR="00627832">
        <w:rPr>
          <w:i w:val="0"/>
          <w:sz w:val="24"/>
          <w:szCs w:val="24"/>
        </w:rPr>
        <w:t>/19</w:t>
      </w:r>
      <w:r w:rsidR="00E62CF0">
        <w:rPr>
          <w:i w:val="0"/>
          <w:sz w:val="24"/>
          <w:szCs w:val="24"/>
        </w:rPr>
        <w:t>, que a</w:t>
      </w:r>
      <w:r w:rsidR="00E62CF0" w:rsidRPr="00E62CF0">
        <w:rPr>
          <w:i w:val="0"/>
          <w:sz w:val="24"/>
          <w:szCs w:val="24"/>
        </w:rPr>
        <w:t>ltera a Consolidação das Leis do Trabalho</w:t>
      </w:r>
      <w:r w:rsidR="00627832">
        <w:rPr>
          <w:i w:val="0"/>
          <w:sz w:val="24"/>
          <w:szCs w:val="24"/>
        </w:rPr>
        <w:t xml:space="preserve"> – CLT</w:t>
      </w:r>
      <w:r w:rsidR="006B7D17">
        <w:rPr>
          <w:i w:val="0"/>
          <w:sz w:val="24"/>
          <w:szCs w:val="24"/>
        </w:rPr>
        <w:t xml:space="preserve">, explicou que a MP buscou que determinadas verbas como remuneração, 13º, férias ao invés de serem pagas ao final, sejam incorporadas periodicamente, conforme acordo individual pactuado entre as </w:t>
      </w:r>
      <w:r w:rsidR="006B7D17" w:rsidRPr="0068010C">
        <w:rPr>
          <w:i w:val="0"/>
          <w:sz w:val="24"/>
          <w:szCs w:val="24"/>
        </w:rPr>
        <w:t>partes</w:t>
      </w:r>
      <w:r w:rsidR="006B7D17" w:rsidRPr="0068010C">
        <w:rPr>
          <w:i w:val="0"/>
          <w:color w:val="auto"/>
          <w:sz w:val="24"/>
          <w:szCs w:val="24"/>
        </w:rPr>
        <w:t xml:space="preserve">. </w:t>
      </w:r>
      <w:r w:rsidR="002175AF" w:rsidRPr="0068010C">
        <w:rPr>
          <w:i w:val="0"/>
          <w:color w:val="auto"/>
          <w:sz w:val="24"/>
          <w:szCs w:val="24"/>
        </w:rPr>
        <w:t>Nesse caso</w:t>
      </w:r>
      <w:r w:rsidR="006B7D17" w:rsidRPr="0068010C">
        <w:rPr>
          <w:i w:val="0"/>
          <w:color w:val="auto"/>
          <w:sz w:val="24"/>
          <w:szCs w:val="24"/>
        </w:rPr>
        <w:t xml:space="preserve">, as partes </w:t>
      </w:r>
      <w:r w:rsidR="006B7D17">
        <w:rPr>
          <w:i w:val="0"/>
          <w:sz w:val="24"/>
          <w:szCs w:val="24"/>
        </w:rPr>
        <w:t>poderão</w:t>
      </w:r>
      <w:r w:rsidR="002175AF">
        <w:rPr>
          <w:i w:val="0"/>
          <w:sz w:val="24"/>
          <w:szCs w:val="24"/>
        </w:rPr>
        <w:t>,</w:t>
      </w:r>
      <w:r w:rsidR="006B7D17">
        <w:rPr>
          <w:i w:val="0"/>
          <w:sz w:val="24"/>
          <w:szCs w:val="24"/>
        </w:rPr>
        <w:t xml:space="preserve"> ao final de cada ano</w:t>
      </w:r>
      <w:r w:rsidR="002175AF">
        <w:rPr>
          <w:i w:val="0"/>
          <w:sz w:val="24"/>
          <w:szCs w:val="24"/>
        </w:rPr>
        <w:t>,</w:t>
      </w:r>
      <w:r w:rsidR="006B7D17">
        <w:rPr>
          <w:i w:val="0"/>
          <w:sz w:val="24"/>
          <w:szCs w:val="24"/>
        </w:rPr>
        <w:t xml:space="preserve"> firmar acordo extrajudicial de quitação, a fim de que não seja necessário esperar o fim do ano e dar maior transparência da quitação. </w:t>
      </w:r>
      <w:r w:rsidR="002175AF">
        <w:rPr>
          <w:i w:val="0"/>
          <w:sz w:val="24"/>
          <w:szCs w:val="24"/>
        </w:rPr>
        <w:t>Aborou8 que o</w:t>
      </w:r>
      <w:r w:rsidR="006B7D17">
        <w:rPr>
          <w:i w:val="0"/>
          <w:sz w:val="24"/>
          <w:szCs w:val="24"/>
        </w:rPr>
        <w:t xml:space="preserve"> Art. 6º do PL</w:t>
      </w:r>
      <w:r w:rsidR="00F026DE">
        <w:rPr>
          <w:i w:val="0"/>
          <w:sz w:val="24"/>
          <w:szCs w:val="24"/>
        </w:rPr>
        <w:t xml:space="preserve"> nº</w:t>
      </w:r>
      <w:r w:rsidR="006B7D17">
        <w:rPr>
          <w:i w:val="0"/>
          <w:sz w:val="24"/>
          <w:szCs w:val="24"/>
        </w:rPr>
        <w:t xml:space="preserve"> 6</w:t>
      </w:r>
      <w:r w:rsidR="00627832">
        <w:rPr>
          <w:i w:val="0"/>
          <w:sz w:val="24"/>
          <w:szCs w:val="24"/>
        </w:rPr>
        <w:t>.</w:t>
      </w:r>
      <w:r w:rsidR="006B7D17">
        <w:rPr>
          <w:i w:val="0"/>
          <w:sz w:val="24"/>
          <w:szCs w:val="24"/>
        </w:rPr>
        <w:t>160</w:t>
      </w:r>
      <w:r w:rsidR="00627832">
        <w:rPr>
          <w:i w:val="0"/>
          <w:sz w:val="24"/>
          <w:szCs w:val="24"/>
        </w:rPr>
        <w:t>/19</w:t>
      </w:r>
      <w:r w:rsidR="006B7D17">
        <w:rPr>
          <w:i w:val="0"/>
          <w:sz w:val="24"/>
          <w:szCs w:val="24"/>
        </w:rPr>
        <w:t xml:space="preserve"> é basicamente uma complementação do art. 14 da MP nº 905, que por sua vez se deu de</w:t>
      </w:r>
      <w:bookmarkStart w:id="1" w:name="_GoBack"/>
      <w:bookmarkEnd w:id="1"/>
      <w:r w:rsidR="006B7D17">
        <w:rPr>
          <w:i w:val="0"/>
          <w:sz w:val="24"/>
          <w:szCs w:val="24"/>
        </w:rPr>
        <w:t xml:space="preserve"> forma separada pela PGFN </w:t>
      </w:r>
      <w:r w:rsidR="002175AF">
        <w:rPr>
          <w:i w:val="0"/>
          <w:sz w:val="24"/>
          <w:szCs w:val="24"/>
        </w:rPr>
        <w:t xml:space="preserve">por </w:t>
      </w:r>
      <w:r w:rsidR="006B7D17">
        <w:rPr>
          <w:i w:val="0"/>
          <w:sz w:val="24"/>
          <w:szCs w:val="24"/>
        </w:rPr>
        <w:t xml:space="preserve">entender se tratar de matéria puramente processual. </w:t>
      </w:r>
      <w:r w:rsidR="0026493A" w:rsidRPr="006B7D17">
        <w:rPr>
          <w:i w:val="0"/>
          <w:sz w:val="24"/>
          <w:szCs w:val="24"/>
        </w:rPr>
        <w:t>Findadas as apresentações, passou-se aos debates e questionamentos.</w:t>
      </w:r>
      <w:r w:rsidR="0026493A">
        <w:rPr>
          <w:b/>
          <w:i w:val="0"/>
          <w:sz w:val="24"/>
          <w:szCs w:val="24"/>
        </w:rPr>
        <w:t xml:space="preserve"> </w:t>
      </w:r>
      <w:r w:rsidR="0026493A" w:rsidRPr="0026493A">
        <w:rPr>
          <w:i w:val="0"/>
          <w:sz w:val="24"/>
          <w:szCs w:val="24"/>
        </w:rPr>
        <w:t>O Sr. Marcos Barroso</w:t>
      </w:r>
      <w:r w:rsidR="007568F3">
        <w:rPr>
          <w:i w:val="0"/>
          <w:sz w:val="24"/>
          <w:szCs w:val="24"/>
        </w:rPr>
        <w:t xml:space="preserve"> de Oliveira</w:t>
      </w:r>
      <w:r w:rsidR="0026493A" w:rsidRPr="0026493A">
        <w:rPr>
          <w:i w:val="0"/>
          <w:sz w:val="24"/>
          <w:szCs w:val="24"/>
        </w:rPr>
        <w:t xml:space="preserve"> reiterou sua preocupação com relação ao ajuste de CNIS em momentos diversos ao do requerimento do benefício. Enfatizou que sua preocupação se dá pelo requerente não conseguir cumprir as exigências impostas por eventual perda do documento, ou motivos de força maior, em razão da impossibilidade de ajustar o CNIS a qualquer tempo.</w:t>
      </w:r>
      <w:r w:rsidR="0026493A">
        <w:rPr>
          <w:i w:val="0"/>
          <w:sz w:val="24"/>
          <w:szCs w:val="24"/>
        </w:rPr>
        <w:t xml:space="preserve"> </w:t>
      </w:r>
      <w:r w:rsidR="0026493A" w:rsidRPr="0026493A">
        <w:rPr>
          <w:i w:val="0"/>
          <w:sz w:val="24"/>
          <w:szCs w:val="24"/>
        </w:rPr>
        <w:t>O Sr. Alessandro Roosevelt informou que</w:t>
      </w:r>
      <w:r w:rsidR="00366EC9">
        <w:rPr>
          <w:i w:val="0"/>
          <w:sz w:val="24"/>
          <w:szCs w:val="24"/>
        </w:rPr>
        <w:t>,</w:t>
      </w:r>
      <w:r w:rsidR="0026493A" w:rsidRPr="0026493A">
        <w:rPr>
          <w:i w:val="0"/>
          <w:sz w:val="24"/>
          <w:szCs w:val="24"/>
        </w:rPr>
        <w:t xml:space="preserve"> no presente ano fo</w:t>
      </w:r>
      <w:r w:rsidR="00366EC9">
        <w:rPr>
          <w:i w:val="0"/>
          <w:sz w:val="24"/>
          <w:szCs w:val="24"/>
        </w:rPr>
        <w:t>ram</w:t>
      </w:r>
      <w:r w:rsidR="0026493A" w:rsidRPr="0026493A">
        <w:rPr>
          <w:i w:val="0"/>
          <w:sz w:val="24"/>
          <w:szCs w:val="24"/>
        </w:rPr>
        <w:t xml:space="preserve"> emitido</w:t>
      </w:r>
      <w:r w:rsidR="00366EC9">
        <w:rPr>
          <w:i w:val="0"/>
          <w:sz w:val="24"/>
          <w:szCs w:val="24"/>
        </w:rPr>
        <w:t>s</w:t>
      </w:r>
      <w:r w:rsidR="0026493A" w:rsidRPr="0026493A">
        <w:rPr>
          <w:i w:val="0"/>
          <w:sz w:val="24"/>
          <w:szCs w:val="24"/>
        </w:rPr>
        <w:t xml:space="preserve"> o</w:t>
      </w:r>
      <w:r w:rsidR="00366EC9">
        <w:rPr>
          <w:i w:val="0"/>
          <w:sz w:val="24"/>
          <w:szCs w:val="24"/>
        </w:rPr>
        <w:t>s</w:t>
      </w:r>
      <w:r w:rsidR="0026493A" w:rsidRPr="0026493A">
        <w:rPr>
          <w:i w:val="0"/>
          <w:sz w:val="24"/>
          <w:szCs w:val="24"/>
        </w:rPr>
        <w:t xml:space="preserve"> Decreto</w:t>
      </w:r>
      <w:r w:rsidR="00366EC9">
        <w:rPr>
          <w:i w:val="0"/>
          <w:sz w:val="24"/>
          <w:szCs w:val="24"/>
        </w:rPr>
        <w:t>s</w:t>
      </w:r>
      <w:r w:rsidR="0026493A" w:rsidRPr="0026493A">
        <w:rPr>
          <w:i w:val="0"/>
          <w:sz w:val="24"/>
          <w:szCs w:val="24"/>
        </w:rPr>
        <w:t xml:space="preserve"> nº 10.046 e </w:t>
      </w:r>
      <w:r w:rsidR="00366EC9">
        <w:rPr>
          <w:i w:val="0"/>
          <w:sz w:val="24"/>
          <w:szCs w:val="24"/>
        </w:rPr>
        <w:t xml:space="preserve">nº </w:t>
      </w:r>
      <w:r w:rsidR="0026493A" w:rsidRPr="0026493A">
        <w:rPr>
          <w:i w:val="0"/>
          <w:sz w:val="24"/>
          <w:szCs w:val="24"/>
        </w:rPr>
        <w:t>10.047, e o ultimo em especial, sobre o CNIS, que por sinal é um dos acompanhamentos que tem que ser feito pelo Conselho regimentalmente. Esclareceu que a ideia é enriquecer o CNIS e acabar com diversas informações. Dito isso, fez algumas observações. Com relação a atividade especial, dentro do INSS, ela sempre foi lançada no sis</w:t>
      </w:r>
      <w:r>
        <w:rPr>
          <w:i w:val="0"/>
          <w:sz w:val="24"/>
          <w:szCs w:val="24"/>
        </w:rPr>
        <w:t xml:space="preserve">tema de concessão de benefícios, </w:t>
      </w:r>
      <w:r w:rsidR="00366EC9">
        <w:rPr>
          <w:i w:val="0"/>
          <w:sz w:val="24"/>
          <w:szCs w:val="24"/>
        </w:rPr>
        <w:t xml:space="preserve">e </w:t>
      </w:r>
      <w:r>
        <w:rPr>
          <w:i w:val="0"/>
          <w:sz w:val="24"/>
          <w:szCs w:val="24"/>
        </w:rPr>
        <w:t>explicou que a</w:t>
      </w:r>
      <w:r w:rsidR="0026493A" w:rsidRPr="0026493A">
        <w:rPr>
          <w:i w:val="0"/>
          <w:sz w:val="24"/>
          <w:szCs w:val="24"/>
        </w:rPr>
        <w:t xml:space="preserve"> análise é feita dentro do sistema de concessão e não no CNIS. </w:t>
      </w:r>
      <w:r>
        <w:rPr>
          <w:i w:val="0"/>
          <w:sz w:val="24"/>
          <w:szCs w:val="24"/>
        </w:rPr>
        <w:t>Nesse sentido, comunicou que e</w:t>
      </w:r>
      <w:r w:rsidR="0026493A" w:rsidRPr="0026493A">
        <w:rPr>
          <w:i w:val="0"/>
          <w:sz w:val="24"/>
          <w:szCs w:val="24"/>
        </w:rPr>
        <w:t>stão sendo feitas alterações para que todas as informações, voltadas ao atendimento do Decreto nº 10.047 estejam dentro do CNIS</w:t>
      </w:r>
      <w:r w:rsidR="00366EC9">
        <w:rPr>
          <w:i w:val="0"/>
          <w:sz w:val="24"/>
          <w:szCs w:val="24"/>
        </w:rPr>
        <w:t>, c</w:t>
      </w:r>
      <w:r w:rsidR="0026493A" w:rsidRPr="0026493A">
        <w:rPr>
          <w:i w:val="0"/>
          <w:sz w:val="24"/>
          <w:szCs w:val="24"/>
        </w:rPr>
        <w:t xml:space="preserve">om isso vai se conseguir não </w:t>
      </w:r>
      <w:r w:rsidR="0026493A" w:rsidRPr="0026493A">
        <w:rPr>
          <w:i w:val="0"/>
          <w:sz w:val="24"/>
          <w:szCs w:val="24"/>
        </w:rPr>
        <w:lastRenderedPageBreak/>
        <w:t xml:space="preserve">apenas o acerto cadastral, mas também de tempo de serviço e de atividades, todos relacionados. </w:t>
      </w:r>
      <w:r>
        <w:rPr>
          <w:i w:val="0"/>
          <w:sz w:val="24"/>
          <w:szCs w:val="24"/>
        </w:rPr>
        <w:t>O Sr. Alessandro Roosevelt explicou ainda que a</w:t>
      </w:r>
      <w:r w:rsidR="00016475">
        <w:rPr>
          <w:i w:val="0"/>
          <w:sz w:val="24"/>
          <w:szCs w:val="24"/>
        </w:rPr>
        <w:t>tualmente</w:t>
      </w:r>
      <w:r w:rsidR="0026493A" w:rsidRPr="0026493A">
        <w:rPr>
          <w:i w:val="0"/>
          <w:sz w:val="24"/>
          <w:szCs w:val="24"/>
        </w:rPr>
        <w:t xml:space="preserve"> o acerto de vínculo empregatício já é realizado dentro do INSS, mas ainda existem problemas de atividade especial. Então as questões relacionadas ao CNIS estão sendo ampliadas e, as bases que serão anexadas no CNIS, além das já existentes, s</w:t>
      </w:r>
      <w:r w:rsidR="00E9352E">
        <w:rPr>
          <w:i w:val="0"/>
          <w:sz w:val="24"/>
          <w:szCs w:val="24"/>
        </w:rPr>
        <w:t>er</w:t>
      </w:r>
      <w:r w:rsidR="0026493A" w:rsidRPr="0026493A">
        <w:rPr>
          <w:i w:val="0"/>
          <w:sz w:val="24"/>
          <w:szCs w:val="24"/>
        </w:rPr>
        <w:t xml:space="preserve">ão exatamente para </w:t>
      </w:r>
      <w:r w:rsidR="00E9352E">
        <w:rPr>
          <w:i w:val="0"/>
          <w:sz w:val="24"/>
          <w:szCs w:val="24"/>
        </w:rPr>
        <w:t>unir</w:t>
      </w:r>
      <w:r w:rsidR="0026493A" w:rsidRPr="0026493A">
        <w:rPr>
          <w:i w:val="0"/>
          <w:sz w:val="24"/>
          <w:szCs w:val="24"/>
        </w:rPr>
        <w:t xml:space="preserve"> as informações sociais que atualmente não estão dentro do CNIS</w:t>
      </w:r>
      <w:r w:rsidR="00E9352E">
        <w:rPr>
          <w:i w:val="0"/>
          <w:sz w:val="24"/>
          <w:szCs w:val="24"/>
        </w:rPr>
        <w:t xml:space="preserve"> e sim </w:t>
      </w:r>
      <w:r w:rsidR="0026493A" w:rsidRPr="0026493A">
        <w:rPr>
          <w:i w:val="0"/>
          <w:sz w:val="24"/>
          <w:szCs w:val="24"/>
        </w:rPr>
        <w:t xml:space="preserve">dentro do sistema de concessão do benefício, em um local único, conforme </w:t>
      </w:r>
      <w:r w:rsidR="00E9352E">
        <w:rPr>
          <w:i w:val="0"/>
          <w:sz w:val="24"/>
          <w:szCs w:val="24"/>
        </w:rPr>
        <w:t xml:space="preserve">prevê </w:t>
      </w:r>
      <w:r w:rsidR="0026493A" w:rsidRPr="0026493A">
        <w:rPr>
          <w:i w:val="0"/>
          <w:sz w:val="24"/>
          <w:szCs w:val="24"/>
        </w:rPr>
        <w:t>o Decreto nº 10.047. Dessa forma, vai ser possível manter o histórico, tanto laboral quanto social das pessoas.</w:t>
      </w:r>
      <w:r w:rsidR="00016475">
        <w:rPr>
          <w:i w:val="0"/>
          <w:sz w:val="24"/>
          <w:szCs w:val="24"/>
        </w:rPr>
        <w:t xml:space="preserve"> </w:t>
      </w:r>
      <w:r w:rsidR="00E9352E">
        <w:rPr>
          <w:i w:val="0"/>
          <w:sz w:val="24"/>
          <w:szCs w:val="24"/>
        </w:rPr>
        <w:t>O Sr. Marcos Barroso fez</w:t>
      </w:r>
      <w:r w:rsidR="00016475" w:rsidRPr="00016475">
        <w:rPr>
          <w:i w:val="0"/>
          <w:sz w:val="24"/>
          <w:szCs w:val="24"/>
        </w:rPr>
        <w:t xml:space="preserve"> uma observação com relação a fala do Dr. Miguel </w:t>
      </w:r>
      <w:r w:rsidR="007568F3">
        <w:rPr>
          <w:i w:val="0"/>
          <w:sz w:val="24"/>
          <w:szCs w:val="24"/>
        </w:rPr>
        <w:t xml:space="preserve">Kauam </w:t>
      </w:r>
      <w:r w:rsidR="00016475" w:rsidRPr="00016475">
        <w:rPr>
          <w:i w:val="0"/>
          <w:sz w:val="24"/>
          <w:szCs w:val="24"/>
        </w:rPr>
        <w:t>em que aduziu do formalismo de entrega de petição e da produção de efeitos retroativos de proveito econômico de demandas judiciais. Deixou claro que os procedimentos de avaliação, de qualquer requerimento, nem sempre são atendidos no tempo em que deveriam, então a própria demora é uma pretensão resistida. Acrescentou que não é apenas a questão do prévio requerimento administrativo, mas também a pretensão resistida em não ser apreciado no tempo devido e isso gera consequências ao segurado que busca um benefício.</w:t>
      </w:r>
      <w:r w:rsidR="00016475">
        <w:rPr>
          <w:i w:val="0"/>
          <w:sz w:val="24"/>
          <w:szCs w:val="24"/>
        </w:rPr>
        <w:t xml:space="preserve"> </w:t>
      </w:r>
      <w:r w:rsidR="00016475" w:rsidRPr="00016475">
        <w:rPr>
          <w:i w:val="0"/>
          <w:sz w:val="24"/>
          <w:szCs w:val="24"/>
        </w:rPr>
        <w:t>O Sr. B</w:t>
      </w:r>
      <w:r w:rsidR="00016475">
        <w:rPr>
          <w:i w:val="0"/>
          <w:sz w:val="24"/>
          <w:szCs w:val="24"/>
        </w:rPr>
        <w:t>enedito B</w:t>
      </w:r>
      <w:r w:rsidR="00016475" w:rsidRPr="00016475">
        <w:rPr>
          <w:i w:val="0"/>
          <w:sz w:val="24"/>
          <w:szCs w:val="24"/>
        </w:rPr>
        <w:t>runca informou que a Sra. Márcia Elisa</w:t>
      </w:r>
      <w:r w:rsidR="00B65D57">
        <w:rPr>
          <w:i w:val="0"/>
          <w:sz w:val="24"/>
          <w:szCs w:val="24"/>
        </w:rPr>
        <w:t>, Diretora de Benefícios do INSS,</w:t>
      </w:r>
      <w:r w:rsidR="00016475" w:rsidRPr="00016475">
        <w:rPr>
          <w:i w:val="0"/>
          <w:sz w:val="24"/>
          <w:szCs w:val="24"/>
        </w:rPr>
        <w:t xml:space="preserve"> está em audiência pública, mas que o Sr. Roberto Dal Col, seu substituto e Coordenador-Geral de administração de informações aos segurados, que administra o CNIS, poderá contribuir durante os debates.</w:t>
      </w:r>
      <w:r w:rsidR="00016475">
        <w:rPr>
          <w:i w:val="0"/>
          <w:sz w:val="24"/>
          <w:szCs w:val="24"/>
        </w:rPr>
        <w:t xml:space="preserve"> </w:t>
      </w:r>
      <w:r w:rsidR="00016475" w:rsidRPr="00016475">
        <w:rPr>
          <w:i w:val="0"/>
          <w:sz w:val="24"/>
          <w:szCs w:val="24"/>
        </w:rPr>
        <w:t>O Sr. José Tadeu</w:t>
      </w:r>
      <w:r w:rsidR="000801FB">
        <w:rPr>
          <w:i w:val="0"/>
          <w:sz w:val="24"/>
          <w:szCs w:val="24"/>
        </w:rPr>
        <w:t xml:space="preserve"> </w:t>
      </w:r>
      <w:r w:rsidR="000801FB" w:rsidRPr="000801FB">
        <w:rPr>
          <w:i w:val="0"/>
          <w:sz w:val="24"/>
          <w:szCs w:val="24"/>
        </w:rPr>
        <w:t>Peixoto da Costa</w:t>
      </w:r>
      <w:r w:rsidR="00016475" w:rsidRPr="00016475">
        <w:rPr>
          <w:i w:val="0"/>
          <w:sz w:val="24"/>
          <w:szCs w:val="24"/>
        </w:rPr>
        <w:t xml:space="preserve"> questionou sobre as desonerações, se estas serão somente na parte dos contratados do Programa Verde e Amarelo ou será total. Informou que no Governo Dilma houve desoneração de folha com proposta de criação de empregos e não funcionou. E como representante no Conselho, questionou sobre o que está sendo feito em relação aos idosos e </w:t>
      </w:r>
      <w:r w:rsidR="00E9352E">
        <w:rPr>
          <w:i w:val="0"/>
          <w:sz w:val="24"/>
          <w:szCs w:val="24"/>
        </w:rPr>
        <w:t xml:space="preserve">afirmou </w:t>
      </w:r>
      <w:r w:rsidR="00016475" w:rsidRPr="00016475">
        <w:rPr>
          <w:i w:val="0"/>
          <w:sz w:val="24"/>
          <w:szCs w:val="24"/>
        </w:rPr>
        <w:t>que a reforma da previdência irá causar sérias consequências a eles. Ressaltou</w:t>
      </w:r>
      <w:r w:rsidR="00E9352E">
        <w:rPr>
          <w:i w:val="0"/>
          <w:sz w:val="24"/>
          <w:szCs w:val="24"/>
        </w:rPr>
        <w:t>, ainda, que quando há desoneração</w:t>
      </w:r>
      <w:r w:rsidR="00016475" w:rsidRPr="00016475">
        <w:rPr>
          <w:i w:val="0"/>
          <w:sz w:val="24"/>
          <w:szCs w:val="24"/>
        </w:rPr>
        <w:t xml:space="preserve"> ou uma baixa no número de impostos, em contrapartida não há baixa no preço final do preço do produto, e citou o exemplo da </w:t>
      </w:r>
      <w:r w:rsidR="000A01AF">
        <w:rPr>
          <w:i w:val="0"/>
          <w:sz w:val="24"/>
          <w:szCs w:val="24"/>
        </w:rPr>
        <w:t>c</w:t>
      </w:r>
      <w:r w:rsidR="00016475" w:rsidRPr="00016475">
        <w:rPr>
          <w:i w:val="0"/>
          <w:sz w:val="24"/>
          <w:szCs w:val="24"/>
        </w:rPr>
        <w:t>arne e o seu alto preço.</w:t>
      </w:r>
      <w:r w:rsidR="00016475">
        <w:rPr>
          <w:i w:val="0"/>
          <w:sz w:val="24"/>
          <w:szCs w:val="24"/>
        </w:rPr>
        <w:t xml:space="preserve"> </w:t>
      </w:r>
      <w:r w:rsidR="00016475" w:rsidRPr="00016475">
        <w:rPr>
          <w:i w:val="0"/>
          <w:sz w:val="24"/>
          <w:szCs w:val="24"/>
        </w:rPr>
        <w:t xml:space="preserve">Também fez uma consideração contra a reabilitação profissional. Aduziu que </w:t>
      </w:r>
      <w:r w:rsidR="00016475" w:rsidRPr="00016475">
        <w:rPr>
          <w:i w:val="0"/>
          <w:sz w:val="24"/>
          <w:szCs w:val="24"/>
        </w:rPr>
        <w:lastRenderedPageBreak/>
        <w:t>no passado funcionava, todavia, o programa foi abandonado. Acrescentou, ainda, que não havia os programas de proteção que existem hoje, mas funcionava. Observou a inversão proporcional, hoje se tem programas de proteção, todavia houve recuo nos programas de reabilitação.</w:t>
      </w:r>
      <w:r w:rsidR="00016475">
        <w:rPr>
          <w:i w:val="0"/>
          <w:sz w:val="24"/>
          <w:szCs w:val="24"/>
        </w:rPr>
        <w:t xml:space="preserve"> </w:t>
      </w:r>
      <w:r w:rsidR="00E9352E">
        <w:rPr>
          <w:i w:val="0"/>
          <w:sz w:val="24"/>
          <w:szCs w:val="24"/>
        </w:rPr>
        <w:t>Ainda de posse da palavra Sr. José Tadeu m</w:t>
      </w:r>
      <w:r w:rsidR="00016475" w:rsidRPr="00016475">
        <w:rPr>
          <w:i w:val="0"/>
          <w:sz w:val="24"/>
          <w:szCs w:val="24"/>
        </w:rPr>
        <w:t>encionou mais um ponto importante quanto ao treinamento dos servidores do INSS. Reclamou das exigências e indeferimentos absurdos, negativa de reconhecimento do tempo de contribuição anterior a 1975. Afirmou que muitos dos servidores trabalham sob pressão, uma vez que muitos dos gestores buscam quantidade/produtividade à qualidade</w:t>
      </w:r>
      <w:r w:rsidR="00016475">
        <w:rPr>
          <w:i w:val="0"/>
          <w:sz w:val="24"/>
          <w:szCs w:val="24"/>
        </w:rPr>
        <w:t>, e que essa última,</w:t>
      </w:r>
      <w:r w:rsidR="00016475" w:rsidRPr="00016475">
        <w:rPr>
          <w:i w:val="0"/>
          <w:sz w:val="24"/>
          <w:szCs w:val="24"/>
        </w:rPr>
        <w:t xml:space="preserve"> na análise do benefício é imprescindível. Finalizou que se foi feito o programa verde e amarelo para os jovens, é preciso fazer para os maiores de 45 anos também</w:t>
      </w:r>
      <w:r w:rsidR="00016475">
        <w:rPr>
          <w:i w:val="0"/>
          <w:sz w:val="24"/>
          <w:szCs w:val="24"/>
        </w:rPr>
        <w:t xml:space="preserve">. </w:t>
      </w:r>
      <w:r w:rsidR="00016475" w:rsidRPr="00016475">
        <w:rPr>
          <w:i w:val="0"/>
          <w:sz w:val="24"/>
          <w:szCs w:val="24"/>
        </w:rPr>
        <w:t>O Sr. Evandro</w:t>
      </w:r>
      <w:r w:rsidR="000801FB" w:rsidRPr="000801FB">
        <w:t xml:space="preserve"> </w:t>
      </w:r>
      <w:r w:rsidR="000801FB" w:rsidRPr="000801FB">
        <w:rPr>
          <w:i w:val="0"/>
          <w:sz w:val="24"/>
          <w:szCs w:val="24"/>
        </w:rPr>
        <w:t>José Morello</w:t>
      </w:r>
      <w:r w:rsidR="00016475" w:rsidRPr="00016475">
        <w:rPr>
          <w:i w:val="0"/>
          <w:sz w:val="24"/>
          <w:szCs w:val="24"/>
        </w:rPr>
        <w:t xml:space="preserve"> apresentou algumas observações adicionais acerca da Proposta do Contrato de Trabalho Verde e Amarelo e sobre a questão da reabilitação profissional. No tocante a reabilitação para o PCD, é de se reconhecer o gargalo no processo, o processo da retomada dessas pessoas ao trabalho, a ideia de se ter multiprofissionais avaliando a possibilidade da pessoa retornar ao mercado de trabalho, são coisas interessantes. Levantou questões em relação a ideia de ter esse programa com fundo, questionando a origem dos recursos e qual a proposta. Questionou, ainda, se existe trabalho em parceria com a iniciativa privada.</w:t>
      </w:r>
      <w:r w:rsidR="00016475">
        <w:rPr>
          <w:i w:val="0"/>
          <w:sz w:val="24"/>
          <w:szCs w:val="24"/>
        </w:rPr>
        <w:t xml:space="preserve"> </w:t>
      </w:r>
      <w:r w:rsidR="00016475" w:rsidRPr="00016475">
        <w:rPr>
          <w:i w:val="0"/>
          <w:sz w:val="24"/>
          <w:szCs w:val="24"/>
        </w:rPr>
        <w:t>Dentro do Contrato Verde e Amarelo</w:t>
      </w:r>
      <w:r w:rsidR="00016475">
        <w:rPr>
          <w:i w:val="0"/>
          <w:sz w:val="24"/>
          <w:szCs w:val="24"/>
        </w:rPr>
        <w:t>, a</w:t>
      </w:r>
      <w:r w:rsidR="00016475" w:rsidRPr="00016475">
        <w:rPr>
          <w:i w:val="0"/>
          <w:sz w:val="24"/>
          <w:szCs w:val="24"/>
        </w:rPr>
        <w:t xml:space="preserve"> ideia do incentivo a desoneração, tem-se dois problemas, saber exatamente o que vem como contrapartida da discussão da desoneração para essa finalidade. </w:t>
      </w:r>
      <w:r w:rsidR="00E9352E">
        <w:rPr>
          <w:i w:val="0"/>
          <w:sz w:val="24"/>
          <w:szCs w:val="24"/>
        </w:rPr>
        <w:t>Explicou que a</w:t>
      </w:r>
      <w:r w:rsidR="00016475" w:rsidRPr="00016475">
        <w:rPr>
          <w:i w:val="0"/>
          <w:sz w:val="24"/>
          <w:szCs w:val="24"/>
        </w:rPr>
        <w:t>s experiências até agora não mostraram resultados. Embora num cenário onde quem mais entrega é de fato trabalhadores, as micro e pequenas empresas que estão dentro do simples nacional e que, em tese, não possuem um benefício.</w:t>
      </w:r>
      <w:r w:rsidR="00016475">
        <w:rPr>
          <w:i w:val="0"/>
          <w:sz w:val="24"/>
          <w:szCs w:val="24"/>
        </w:rPr>
        <w:t xml:space="preserve"> </w:t>
      </w:r>
      <w:r w:rsidR="00A70A52">
        <w:rPr>
          <w:i w:val="0"/>
          <w:sz w:val="24"/>
          <w:szCs w:val="24"/>
        </w:rPr>
        <w:t>Quanto aos</w:t>
      </w:r>
      <w:r w:rsidR="00016475" w:rsidRPr="00016475">
        <w:rPr>
          <w:i w:val="0"/>
          <w:sz w:val="24"/>
          <w:szCs w:val="24"/>
        </w:rPr>
        <w:t xml:space="preserve"> aspectos</w:t>
      </w:r>
      <w:r w:rsidR="00A70A52">
        <w:rPr>
          <w:i w:val="0"/>
          <w:sz w:val="24"/>
          <w:szCs w:val="24"/>
        </w:rPr>
        <w:t xml:space="preserve"> que</w:t>
      </w:r>
      <w:r w:rsidR="00016475" w:rsidRPr="00016475">
        <w:rPr>
          <w:i w:val="0"/>
          <w:sz w:val="24"/>
          <w:szCs w:val="24"/>
        </w:rPr>
        <w:t xml:space="preserve"> serão colocados como incentivo para as empresas contratarem e para quem está na regra do simples</w:t>
      </w:r>
      <w:r w:rsidR="00A70A52">
        <w:rPr>
          <w:i w:val="0"/>
          <w:sz w:val="24"/>
          <w:szCs w:val="24"/>
        </w:rPr>
        <w:t>, que</w:t>
      </w:r>
      <w:r w:rsidR="00016475" w:rsidRPr="00016475">
        <w:rPr>
          <w:i w:val="0"/>
          <w:sz w:val="24"/>
          <w:szCs w:val="24"/>
        </w:rPr>
        <w:t xml:space="preserve">stionou quais seriam os benefícios, no sentido de entender um pouco a lógica. </w:t>
      </w:r>
      <w:r w:rsidR="00A70A52">
        <w:rPr>
          <w:i w:val="0"/>
          <w:sz w:val="24"/>
          <w:szCs w:val="24"/>
        </w:rPr>
        <w:t>Discorreu sobre</w:t>
      </w:r>
      <w:r w:rsidR="00016475" w:rsidRPr="00016475">
        <w:rPr>
          <w:i w:val="0"/>
          <w:sz w:val="24"/>
          <w:szCs w:val="24"/>
        </w:rPr>
        <w:t xml:space="preserve"> o processo de compensação para a seguridade social da desoneração e como seria o processo de c</w:t>
      </w:r>
      <w:r w:rsidR="00A70A52">
        <w:rPr>
          <w:i w:val="0"/>
          <w:sz w:val="24"/>
          <w:szCs w:val="24"/>
        </w:rPr>
        <w:t>ompensar a perda de arrecadação, principalmente q</w:t>
      </w:r>
      <w:r w:rsidR="00016475" w:rsidRPr="00016475">
        <w:rPr>
          <w:i w:val="0"/>
          <w:sz w:val="24"/>
          <w:szCs w:val="24"/>
        </w:rPr>
        <w:t xml:space="preserve">uanto ao desconto </w:t>
      </w:r>
      <w:r w:rsidR="00016475" w:rsidRPr="00016475">
        <w:rPr>
          <w:i w:val="0"/>
          <w:sz w:val="24"/>
          <w:szCs w:val="24"/>
        </w:rPr>
        <w:lastRenderedPageBreak/>
        <w:t>de contribuição previdenciária sobre o seguro desemprego</w:t>
      </w:r>
      <w:r w:rsidR="00A70A52">
        <w:rPr>
          <w:i w:val="0"/>
          <w:sz w:val="24"/>
          <w:szCs w:val="24"/>
        </w:rPr>
        <w:t>. D</w:t>
      </w:r>
      <w:r w:rsidR="00016475" w:rsidRPr="00016475">
        <w:rPr>
          <w:i w:val="0"/>
          <w:sz w:val="24"/>
          <w:szCs w:val="24"/>
        </w:rPr>
        <w:t>o ponto de vista em proteção a inclusão e a previdenciária</w:t>
      </w:r>
      <w:r w:rsidR="00A70A52">
        <w:rPr>
          <w:i w:val="0"/>
          <w:sz w:val="24"/>
          <w:szCs w:val="24"/>
        </w:rPr>
        <w:t>, a</w:t>
      </w:r>
      <w:r w:rsidR="00016475" w:rsidRPr="00016475">
        <w:rPr>
          <w:i w:val="0"/>
          <w:sz w:val="24"/>
          <w:szCs w:val="24"/>
        </w:rPr>
        <w:t>crescentou sobre a criação de estratégias a</w:t>
      </w:r>
      <w:r w:rsidR="00A70A52">
        <w:rPr>
          <w:i w:val="0"/>
          <w:sz w:val="24"/>
          <w:szCs w:val="24"/>
        </w:rPr>
        <w:t xml:space="preserve"> </w:t>
      </w:r>
      <w:r w:rsidR="00016475" w:rsidRPr="00016475">
        <w:rPr>
          <w:i w:val="0"/>
          <w:sz w:val="24"/>
          <w:szCs w:val="24"/>
        </w:rPr>
        <w:t xml:space="preserve">fim de garantir que o trabalhador que estiver em seguro desemprego, o tempo também seja contado para efeito da proteção previdenciária, uma vez que é um prejuízo para ele não reconhecer isso. Sugeriu que </w:t>
      </w:r>
      <w:r w:rsidR="00A70A52">
        <w:rPr>
          <w:i w:val="0"/>
          <w:sz w:val="24"/>
          <w:szCs w:val="24"/>
        </w:rPr>
        <w:t xml:space="preserve">essa </w:t>
      </w:r>
      <w:r w:rsidR="00016475" w:rsidRPr="00016475">
        <w:rPr>
          <w:i w:val="0"/>
          <w:sz w:val="24"/>
          <w:szCs w:val="24"/>
        </w:rPr>
        <w:t>é uma discussão a ser discutida no Congresso Nacional olhando as peculiaridades de diversos cenários.</w:t>
      </w:r>
      <w:r w:rsidR="00016475">
        <w:rPr>
          <w:i w:val="0"/>
          <w:sz w:val="24"/>
          <w:szCs w:val="24"/>
        </w:rPr>
        <w:t xml:space="preserve"> </w:t>
      </w:r>
      <w:r w:rsidR="00016475" w:rsidRPr="00016475">
        <w:rPr>
          <w:i w:val="0"/>
          <w:sz w:val="24"/>
          <w:szCs w:val="24"/>
        </w:rPr>
        <w:t xml:space="preserve">Ainda sobre a proteção previdenciária, o período de auxilio doença/afastamento não é contado para efeito de carência à exceção do Rio Grande do Sul que possui uma Ação Civil Pública obrigando a discussão. </w:t>
      </w:r>
      <w:r w:rsidR="00A70A52">
        <w:rPr>
          <w:i w:val="0"/>
          <w:sz w:val="24"/>
          <w:szCs w:val="24"/>
        </w:rPr>
        <w:t>Concluiu sua fala acrescentando que é</w:t>
      </w:r>
      <w:r w:rsidR="00016475" w:rsidRPr="00016475">
        <w:rPr>
          <w:i w:val="0"/>
          <w:sz w:val="24"/>
          <w:szCs w:val="24"/>
        </w:rPr>
        <w:t xml:space="preserve"> preciso que o trabalhador no período de carência, garanta a contagem do tempo para efeito de acesso a proteção previdenciária de um modo geral, como é o caso do Seguro Desemprego que ainda precisa evoluir sobre o tema.</w:t>
      </w:r>
      <w:r w:rsidR="00016475">
        <w:rPr>
          <w:i w:val="0"/>
          <w:sz w:val="24"/>
          <w:szCs w:val="24"/>
        </w:rPr>
        <w:t xml:space="preserve"> </w:t>
      </w:r>
      <w:r w:rsidR="00016475" w:rsidRPr="00016475">
        <w:rPr>
          <w:i w:val="0"/>
          <w:sz w:val="24"/>
          <w:szCs w:val="24"/>
        </w:rPr>
        <w:t>O Sr. Dionízio</w:t>
      </w:r>
      <w:r w:rsidR="00016475">
        <w:rPr>
          <w:i w:val="0"/>
          <w:sz w:val="24"/>
          <w:szCs w:val="24"/>
        </w:rPr>
        <w:t xml:space="preserve"> </w:t>
      </w:r>
      <w:r w:rsidR="00016475" w:rsidRPr="00016475">
        <w:rPr>
          <w:i w:val="0"/>
          <w:sz w:val="24"/>
          <w:szCs w:val="24"/>
        </w:rPr>
        <w:t>Martins de Macedo Filho informou seu descontentamento com relação a MP nº 905, uma vez que se deu na véspera da promulgação da reforma da previdência social que vai retardar o direito aos benefícios previdenciários aos trabalhadores. Citou que basicamente vai desonerar o empregador e transferir ao trabalhador desempregado aquilo que o Governo está renunciando.</w:t>
      </w:r>
      <w:r w:rsidR="00D234B3">
        <w:rPr>
          <w:i w:val="0"/>
          <w:sz w:val="24"/>
          <w:szCs w:val="24"/>
        </w:rPr>
        <w:t xml:space="preserve"> </w:t>
      </w:r>
      <w:r w:rsidR="00D234B3" w:rsidRPr="00D234B3">
        <w:rPr>
          <w:i w:val="0"/>
          <w:sz w:val="24"/>
          <w:szCs w:val="24"/>
        </w:rPr>
        <w:t xml:space="preserve">Com relação a composição do </w:t>
      </w:r>
      <w:r w:rsidR="00B65D57" w:rsidRPr="00D234B3">
        <w:rPr>
          <w:i w:val="0"/>
          <w:sz w:val="24"/>
          <w:szCs w:val="24"/>
        </w:rPr>
        <w:t xml:space="preserve">conselho </w:t>
      </w:r>
      <w:r w:rsidR="00D234B3" w:rsidRPr="00D234B3">
        <w:rPr>
          <w:i w:val="0"/>
          <w:sz w:val="24"/>
          <w:szCs w:val="24"/>
        </w:rPr>
        <w:t>do programa de reabilitação ressaltou que seria importante ter dois representantes da sociedade civil, uma pessoa que tenha vivência do dia a dia, pelo entendimento, e ter um representante dos empregadores e dos trabalhadores.</w:t>
      </w:r>
      <w:r w:rsidR="00D234B3">
        <w:rPr>
          <w:i w:val="0"/>
          <w:sz w:val="24"/>
          <w:szCs w:val="24"/>
        </w:rPr>
        <w:t xml:space="preserve"> </w:t>
      </w:r>
      <w:r w:rsidR="00D234B3" w:rsidRPr="00D234B3">
        <w:rPr>
          <w:i w:val="0"/>
          <w:sz w:val="24"/>
          <w:szCs w:val="24"/>
        </w:rPr>
        <w:t>Quanto a negociação direta de PLR entre entregador e empregado, informou não ser cabível.</w:t>
      </w:r>
      <w:r w:rsidR="00D234B3">
        <w:rPr>
          <w:i w:val="0"/>
          <w:sz w:val="24"/>
          <w:szCs w:val="24"/>
        </w:rPr>
        <w:t xml:space="preserve"> </w:t>
      </w:r>
      <w:r w:rsidR="00D234B3" w:rsidRPr="00D234B3">
        <w:rPr>
          <w:i w:val="0"/>
          <w:sz w:val="24"/>
          <w:szCs w:val="24"/>
        </w:rPr>
        <w:t>No tocante ao adicional de periculosidade, o qual será reduzido para 5% àqueles abaixo de 29 anos. A diferença de 5% e 30% pelo mesmo serviço e riscos, apenas por conta da idade, é em seu ponto de vista algo a ser revisto.</w:t>
      </w:r>
      <w:r w:rsidR="00D234B3" w:rsidRPr="00D234B3">
        <w:rPr>
          <w:rFonts w:ascii="Garamond" w:eastAsiaTheme="minorHAnsi" w:hAnsi="Garamond" w:cstheme="minorBidi"/>
          <w:i w:val="0"/>
          <w:color w:val="auto"/>
          <w:sz w:val="24"/>
          <w:szCs w:val="24"/>
          <w:lang w:eastAsia="en-US"/>
        </w:rPr>
        <w:t xml:space="preserve"> </w:t>
      </w:r>
      <w:r w:rsidR="00D234B3" w:rsidRPr="00D234B3">
        <w:rPr>
          <w:i w:val="0"/>
          <w:sz w:val="24"/>
          <w:szCs w:val="24"/>
        </w:rPr>
        <w:t>A limitação de até 1,5 do salário mínimo na inserção do jovem ao mercado de trabalho, ressaltou que várias categorias já possuem o valor acima do estipulado.</w:t>
      </w:r>
      <w:r w:rsidR="00D234B3">
        <w:rPr>
          <w:i w:val="0"/>
          <w:sz w:val="24"/>
          <w:szCs w:val="24"/>
        </w:rPr>
        <w:t xml:space="preserve"> </w:t>
      </w:r>
      <w:r w:rsidR="00D234B3" w:rsidRPr="00D234B3">
        <w:rPr>
          <w:i w:val="0"/>
          <w:sz w:val="24"/>
          <w:szCs w:val="24"/>
        </w:rPr>
        <w:t>Enfatizou sua preocupação quanto ao contrato por tempo determinado e a terceirização, uma vez que em seu entendimento reduzirá direitos.</w:t>
      </w:r>
      <w:r w:rsidR="00D234B3">
        <w:rPr>
          <w:i w:val="0"/>
          <w:sz w:val="24"/>
          <w:szCs w:val="24"/>
        </w:rPr>
        <w:t xml:space="preserve"> </w:t>
      </w:r>
      <w:r w:rsidR="00D234B3" w:rsidRPr="00D234B3">
        <w:rPr>
          <w:i w:val="0"/>
          <w:sz w:val="24"/>
          <w:szCs w:val="24"/>
        </w:rPr>
        <w:t xml:space="preserve">No que tange as Cotas, a estrutura do centro de habilitação profissional não existe mais, e a exigência do curso </w:t>
      </w:r>
      <w:r w:rsidR="00D234B3" w:rsidRPr="00D234B3">
        <w:rPr>
          <w:i w:val="0"/>
          <w:sz w:val="24"/>
          <w:szCs w:val="24"/>
        </w:rPr>
        <w:lastRenderedPageBreak/>
        <w:t>superior deve ser mais voltado a finalidade e citou o exemplo do médico veterinário que avalia o recuperando para retornar ao mercado de trabalho.</w:t>
      </w:r>
      <w:r w:rsidR="00D234B3" w:rsidRPr="00D234B3">
        <w:rPr>
          <w:rFonts w:ascii="Garamond" w:eastAsiaTheme="minorHAnsi" w:hAnsi="Garamond" w:cstheme="minorBidi"/>
          <w:i w:val="0"/>
          <w:color w:val="auto"/>
          <w:sz w:val="24"/>
          <w:szCs w:val="24"/>
          <w:lang w:eastAsia="en-US"/>
        </w:rPr>
        <w:t xml:space="preserve"> </w:t>
      </w:r>
      <w:r w:rsidR="00D234B3" w:rsidRPr="00D234B3">
        <w:rPr>
          <w:i w:val="0"/>
          <w:sz w:val="24"/>
          <w:szCs w:val="24"/>
        </w:rPr>
        <w:t>Citou sua preocupação quanto à terceirização demasiada nas empresas.</w:t>
      </w:r>
      <w:r w:rsidR="00D234B3">
        <w:rPr>
          <w:i w:val="0"/>
          <w:sz w:val="24"/>
          <w:szCs w:val="24"/>
        </w:rPr>
        <w:t xml:space="preserve"> </w:t>
      </w:r>
      <w:r w:rsidR="00D234B3" w:rsidRPr="00D234B3">
        <w:rPr>
          <w:i w:val="0"/>
          <w:sz w:val="24"/>
          <w:szCs w:val="24"/>
        </w:rPr>
        <w:t>Dito isso, questionou o que a MP nº 905 altera em relação ao acidente de percurso e a concessão do auxílio acidente</w:t>
      </w:r>
      <w:r w:rsidR="00D234B3">
        <w:rPr>
          <w:i w:val="0"/>
          <w:sz w:val="24"/>
          <w:szCs w:val="24"/>
        </w:rPr>
        <w:t xml:space="preserve">. </w:t>
      </w:r>
      <w:r w:rsidR="00D234B3" w:rsidRPr="00D234B3">
        <w:rPr>
          <w:i w:val="0"/>
          <w:sz w:val="24"/>
          <w:szCs w:val="24"/>
        </w:rPr>
        <w:t>O Sr. Natal Leo relatou sua preocupação quanto as explicações não chegarem a sociedade, o que consequentemente gera</w:t>
      </w:r>
      <w:r w:rsidR="00A70A52">
        <w:rPr>
          <w:i w:val="0"/>
          <w:sz w:val="24"/>
          <w:szCs w:val="24"/>
        </w:rPr>
        <w:t>m</w:t>
      </w:r>
      <w:r w:rsidR="00D234B3" w:rsidRPr="00D234B3">
        <w:rPr>
          <w:i w:val="0"/>
          <w:sz w:val="24"/>
          <w:szCs w:val="24"/>
        </w:rPr>
        <w:t xml:space="preserve"> os chamados </w:t>
      </w:r>
      <w:r w:rsidR="00D234B3" w:rsidRPr="00D234B3">
        <w:rPr>
          <w:sz w:val="24"/>
          <w:szCs w:val="24"/>
        </w:rPr>
        <w:t>“Fake News”</w:t>
      </w:r>
      <w:r w:rsidR="00D234B3" w:rsidRPr="00D234B3">
        <w:rPr>
          <w:i w:val="0"/>
          <w:sz w:val="24"/>
          <w:szCs w:val="24"/>
        </w:rPr>
        <w:t xml:space="preserve">. Ato contínuo solicitou ao Sr. Alessandro Roosevelt a continuação na tentativa de se acertar </w:t>
      </w:r>
      <w:r w:rsidR="000A01AF">
        <w:rPr>
          <w:i w:val="0"/>
          <w:sz w:val="24"/>
          <w:szCs w:val="24"/>
        </w:rPr>
        <w:t>a reabilitação profissional, o</w:t>
      </w:r>
      <w:r w:rsidR="00D234B3" w:rsidRPr="00D234B3">
        <w:rPr>
          <w:i w:val="0"/>
          <w:sz w:val="24"/>
          <w:szCs w:val="24"/>
        </w:rPr>
        <w:t xml:space="preserve"> qual foi respondido pelo Sr. Alessandro Roosevelt que o desejo é melhorar a reabilitação e torna-la de fato efetiva como antigamente.</w:t>
      </w:r>
      <w:r w:rsidR="00D234B3">
        <w:rPr>
          <w:i w:val="0"/>
          <w:sz w:val="24"/>
          <w:szCs w:val="24"/>
        </w:rPr>
        <w:t xml:space="preserve"> </w:t>
      </w:r>
      <w:r w:rsidR="00D234B3" w:rsidRPr="00D234B3">
        <w:rPr>
          <w:i w:val="0"/>
          <w:sz w:val="24"/>
          <w:szCs w:val="24"/>
        </w:rPr>
        <w:t>O Sr. Dionízio</w:t>
      </w:r>
      <w:r w:rsidR="00D234B3">
        <w:rPr>
          <w:i w:val="0"/>
          <w:sz w:val="24"/>
          <w:szCs w:val="24"/>
        </w:rPr>
        <w:t xml:space="preserve"> </w:t>
      </w:r>
      <w:r w:rsidR="00D234B3" w:rsidRPr="00D234B3">
        <w:rPr>
          <w:i w:val="0"/>
          <w:sz w:val="24"/>
          <w:szCs w:val="24"/>
        </w:rPr>
        <w:t>Martins de Macedo Filho registrou, em respeito ao Sr. Antônio Cortez (</w:t>
      </w:r>
      <w:r w:rsidR="000A01AF">
        <w:rPr>
          <w:i w:val="0"/>
          <w:sz w:val="24"/>
          <w:szCs w:val="24"/>
        </w:rPr>
        <w:t>e</w:t>
      </w:r>
      <w:r w:rsidR="00D234B3" w:rsidRPr="00D234B3">
        <w:rPr>
          <w:i w:val="0"/>
          <w:sz w:val="24"/>
          <w:szCs w:val="24"/>
        </w:rPr>
        <w:t>x-Conselheiro pela F</w:t>
      </w:r>
      <w:r w:rsidR="00CA3184">
        <w:rPr>
          <w:i w:val="0"/>
          <w:sz w:val="24"/>
          <w:szCs w:val="24"/>
        </w:rPr>
        <w:t xml:space="preserve">orça </w:t>
      </w:r>
      <w:r w:rsidR="00D234B3" w:rsidRPr="00D234B3">
        <w:rPr>
          <w:i w:val="0"/>
          <w:sz w:val="24"/>
          <w:szCs w:val="24"/>
        </w:rPr>
        <w:t>S</w:t>
      </w:r>
      <w:r w:rsidR="00CA3184">
        <w:rPr>
          <w:i w:val="0"/>
          <w:sz w:val="24"/>
          <w:szCs w:val="24"/>
        </w:rPr>
        <w:t>indical</w:t>
      </w:r>
      <w:r w:rsidR="00D234B3" w:rsidRPr="00D234B3">
        <w:rPr>
          <w:i w:val="0"/>
          <w:sz w:val="24"/>
          <w:szCs w:val="24"/>
        </w:rPr>
        <w:t xml:space="preserve">), a questão do </w:t>
      </w:r>
      <w:r w:rsidR="00B509C9">
        <w:rPr>
          <w:i w:val="0"/>
          <w:sz w:val="24"/>
          <w:szCs w:val="24"/>
        </w:rPr>
        <w:t>F</w:t>
      </w:r>
      <w:r w:rsidR="00CA3184">
        <w:rPr>
          <w:i w:val="0"/>
          <w:sz w:val="24"/>
          <w:szCs w:val="24"/>
        </w:rPr>
        <w:t xml:space="preserve">ator </w:t>
      </w:r>
      <w:r w:rsidR="00B509C9">
        <w:rPr>
          <w:i w:val="0"/>
          <w:sz w:val="24"/>
          <w:szCs w:val="24"/>
        </w:rPr>
        <w:t>A</w:t>
      </w:r>
      <w:r w:rsidR="00CA3184">
        <w:rPr>
          <w:i w:val="0"/>
          <w:sz w:val="24"/>
          <w:szCs w:val="24"/>
        </w:rPr>
        <w:t>cidentário de Prevenção – FAP</w:t>
      </w:r>
      <w:r w:rsidR="00D234B3" w:rsidRPr="00D234B3">
        <w:rPr>
          <w:i w:val="0"/>
          <w:sz w:val="24"/>
          <w:szCs w:val="24"/>
        </w:rPr>
        <w:t>, em que o então Conselheiro foi voto vencido nas alterações, dito isso citou um “acidente de percurso” em S</w:t>
      </w:r>
      <w:r w:rsidR="000A01AF">
        <w:rPr>
          <w:i w:val="0"/>
          <w:sz w:val="24"/>
          <w:szCs w:val="24"/>
        </w:rPr>
        <w:t xml:space="preserve">ão </w:t>
      </w:r>
      <w:r w:rsidR="00D234B3" w:rsidRPr="00D234B3">
        <w:rPr>
          <w:i w:val="0"/>
          <w:sz w:val="24"/>
          <w:szCs w:val="24"/>
        </w:rPr>
        <w:t>P</w:t>
      </w:r>
      <w:r w:rsidR="000A01AF">
        <w:rPr>
          <w:i w:val="0"/>
          <w:sz w:val="24"/>
          <w:szCs w:val="24"/>
        </w:rPr>
        <w:t>aulo</w:t>
      </w:r>
      <w:r w:rsidR="00D234B3" w:rsidRPr="00D234B3">
        <w:rPr>
          <w:i w:val="0"/>
          <w:sz w:val="24"/>
          <w:szCs w:val="24"/>
        </w:rPr>
        <w:t>, no qual um ônibus que transportava trabalhadores colidiu com uma moto e houve falecimento.</w:t>
      </w:r>
      <w:r w:rsidR="00D234B3">
        <w:rPr>
          <w:i w:val="0"/>
          <w:sz w:val="24"/>
          <w:szCs w:val="24"/>
        </w:rPr>
        <w:t xml:space="preserve"> </w:t>
      </w:r>
      <w:r w:rsidR="009305E5" w:rsidRPr="009305E5">
        <w:rPr>
          <w:i w:val="0"/>
          <w:sz w:val="24"/>
          <w:szCs w:val="24"/>
        </w:rPr>
        <w:t xml:space="preserve">O Sr. </w:t>
      </w:r>
      <w:r w:rsidR="009305E5">
        <w:rPr>
          <w:i w:val="0"/>
          <w:sz w:val="24"/>
          <w:szCs w:val="24"/>
        </w:rPr>
        <w:t xml:space="preserve">Benedito </w:t>
      </w:r>
      <w:r w:rsidR="009305E5" w:rsidRPr="009305E5">
        <w:rPr>
          <w:i w:val="0"/>
          <w:sz w:val="24"/>
          <w:szCs w:val="24"/>
        </w:rPr>
        <w:t xml:space="preserve">Brunca informou que </w:t>
      </w:r>
      <w:r w:rsidR="00B509C9">
        <w:rPr>
          <w:i w:val="0"/>
          <w:sz w:val="24"/>
          <w:szCs w:val="24"/>
        </w:rPr>
        <w:t>d</w:t>
      </w:r>
      <w:r w:rsidR="009305E5" w:rsidRPr="009305E5">
        <w:rPr>
          <w:i w:val="0"/>
          <w:sz w:val="24"/>
          <w:szCs w:val="24"/>
        </w:rPr>
        <w:t xml:space="preserve">os seis pontos alterados no </w:t>
      </w:r>
      <w:r w:rsidR="009305E5" w:rsidRPr="00B509C9">
        <w:rPr>
          <w:i w:val="0"/>
          <w:sz w:val="24"/>
          <w:szCs w:val="24"/>
        </w:rPr>
        <w:t>FAP</w:t>
      </w:r>
      <w:r w:rsidR="00B509C9">
        <w:rPr>
          <w:i w:val="0"/>
          <w:sz w:val="24"/>
          <w:szCs w:val="24"/>
        </w:rPr>
        <w:t>, alguns</w:t>
      </w:r>
      <w:r w:rsidR="009305E5" w:rsidRPr="009305E5">
        <w:rPr>
          <w:i w:val="0"/>
          <w:sz w:val="24"/>
          <w:szCs w:val="24"/>
        </w:rPr>
        <w:t xml:space="preserve"> tiveram alterações </w:t>
      </w:r>
      <w:r w:rsidR="00B509C9">
        <w:rPr>
          <w:i w:val="0"/>
          <w:sz w:val="24"/>
          <w:szCs w:val="24"/>
        </w:rPr>
        <w:t>por</w:t>
      </w:r>
      <w:r w:rsidR="009305E5" w:rsidRPr="009305E5">
        <w:rPr>
          <w:i w:val="0"/>
          <w:sz w:val="24"/>
          <w:szCs w:val="24"/>
        </w:rPr>
        <w:t xml:space="preserve"> unanimidade, </w:t>
      </w:r>
      <w:r w:rsidR="00B509C9">
        <w:rPr>
          <w:i w:val="0"/>
          <w:sz w:val="24"/>
          <w:szCs w:val="24"/>
        </w:rPr>
        <w:t xml:space="preserve">outros </w:t>
      </w:r>
      <w:r w:rsidR="009305E5" w:rsidRPr="009305E5">
        <w:rPr>
          <w:i w:val="0"/>
          <w:sz w:val="24"/>
          <w:szCs w:val="24"/>
        </w:rPr>
        <w:t xml:space="preserve">por maioria nas decisões (com voto dos empregadores e governo), bem como, por maioria (com voto dos trabalhadores e governo). Com isso salientou que </w:t>
      </w:r>
      <w:r w:rsidR="00B65D57">
        <w:rPr>
          <w:i w:val="0"/>
          <w:sz w:val="24"/>
          <w:szCs w:val="24"/>
        </w:rPr>
        <w:t>será recuperada</w:t>
      </w:r>
      <w:r w:rsidR="009305E5" w:rsidRPr="009305E5">
        <w:rPr>
          <w:i w:val="0"/>
          <w:sz w:val="24"/>
          <w:szCs w:val="24"/>
        </w:rPr>
        <w:t xml:space="preserve"> a consolidação da decisão para maior transparência.</w:t>
      </w:r>
      <w:r w:rsidR="009305E5">
        <w:rPr>
          <w:i w:val="0"/>
          <w:sz w:val="24"/>
          <w:szCs w:val="24"/>
        </w:rPr>
        <w:t xml:space="preserve"> </w:t>
      </w:r>
      <w:r w:rsidR="009305E5" w:rsidRPr="009305E5">
        <w:rPr>
          <w:i w:val="0"/>
          <w:sz w:val="24"/>
          <w:szCs w:val="24"/>
        </w:rPr>
        <w:t xml:space="preserve">O Sr. Evandro Morello comunicou a publicação da Resolução nº 91 do Governo em que incluiu a DATAPREV no Programa Nacional de Desestatização. Dito isso, </w:t>
      </w:r>
      <w:r w:rsidR="00481339">
        <w:rPr>
          <w:i w:val="0"/>
          <w:sz w:val="24"/>
          <w:szCs w:val="24"/>
        </w:rPr>
        <w:t>s</w:t>
      </w:r>
      <w:r w:rsidR="00481339" w:rsidRPr="009305E5">
        <w:rPr>
          <w:i w:val="0"/>
          <w:sz w:val="24"/>
          <w:szCs w:val="24"/>
        </w:rPr>
        <w:t>ugeriu como ponto de Pauta para a primeira Reunião de 2020</w:t>
      </w:r>
      <w:r w:rsidR="00481339">
        <w:rPr>
          <w:i w:val="0"/>
          <w:sz w:val="24"/>
          <w:szCs w:val="24"/>
        </w:rPr>
        <w:t>,</w:t>
      </w:r>
      <w:r w:rsidR="009305E5" w:rsidRPr="009305E5">
        <w:rPr>
          <w:i w:val="0"/>
          <w:sz w:val="24"/>
          <w:szCs w:val="24"/>
        </w:rPr>
        <w:t xml:space="preserve"> </w:t>
      </w:r>
      <w:r w:rsidR="00CA3184">
        <w:rPr>
          <w:i w:val="0"/>
          <w:sz w:val="24"/>
          <w:szCs w:val="24"/>
        </w:rPr>
        <w:t>discussão sobre</w:t>
      </w:r>
      <w:r w:rsidR="009305E5" w:rsidRPr="009305E5">
        <w:rPr>
          <w:i w:val="0"/>
          <w:sz w:val="24"/>
          <w:szCs w:val="24"/>
        </w:rPr>
        <w:t xml:space="preserve"> a desestatização da DATAPREV dentro do argumento do Governo em que coloca a “transferência das iniciativas privadas, atividades indevidamente exploradas pelo setor público”.</w:t>
      </w:r>
      <w:r w:rsidR="009305E5">
        <w:rPr>
          <w:i w:val="0"/>
          <w:sz w:val="24"/>
          <w:szCs w:val="24"/>
        </w:rPr>
        <w:t xml:space="preserve"> </w:t>
      </w:r>
    </w:p>
    <w:p w14:paraId="22573919" w14:textId="77777777" w:rsidR="008E7756" w:rsidRPr="00F40459" w:rsidRDefault="008E7756" w:rsidP="008E7756">
      <w:pPr>
        <w:suppressLineNumbers/>
        <w:spacing w:afterLines="100" w:after="240"/>
        <w:ind w:left="-6" w:right="0" w:hanging="11"/>
        <w:rPr>
          <w:b/>
          <w:i w:val="0"/>
          <w:color w:val="auto"/>
          <w:sz w:val="24"/>
          <w:szCs w:val="24"/>
        </w:rPr>
      </w:pPr>
      <w:r w:rsidRPr="00F40459">
        <w:rPr>
          <w:b/>
          <w:i w:val="0"/>
          <w:color w:val="auto"/>
          <w:sz w:val="24"/>
          <w:szCs w:val="24"/>
        </w:rPr>
        <w:t xml:space="preserve">IV – OUTROS ASSUNTOS  </w:t>
      </w:r>
    </w:p>
    <w:p w14:paraId="07363187" w14:textId="60052097" w:rsidR="008E7756" w:rsidRPr="00F40459" w:rsidRDefault="008E7756" w:rsidP="00841E2B">
      <w:pPr>
        <w:suppressLineNumbers/>
        <w:spacing w:afterLines="100" w:after="240"/>
        <w:ind w:left="-5" w:right="0"/>
        <w:rPr>
          <w:i w:val="0"/>
          <w:color w:val="auto"/>
          <w:sz w:val="24"/>
          <w:szCs w:val="24"/>
        </w:rPr>
      </w:pPr>
      <w:r w:rsidRPr="00F40459">
        <w:rPr>
          <w:i w:val="0"/>
          <w:color w:val="auto"/>
          <w:sz w:val="24"/>
          <w:szCs w:val="24"/>
        </w:rPr>
        <w:t xml:space="preserve">O Sr. </w:t>
      </w:r>
      <w:r w:rsidR="009305E5">
        <w:rPr>
          <w:i w:val="0"/>
          <w:color w:val="auto"/>
          <w:sz w:val="24"/>
          <w:szCs w:val="24"/>
        </w:rPr>
        <w:t>Benedito Brunca</w:t>
      </w:r>
      <w:r w:rsidRPr="00F40459">
        <w:rPr>
          <w:i w:val="0"/>
          <w:color w:val="auto"/>
          <w:sz w:val="24"/>
          <w:szCs w:val="24"/>
        </w:rPr>
        <w:t xml:space="preserve"> sugeriu </w:t>
      </w:r>
      <w:r w:rsidR="009305E5">
        <w:rPr>
          <w:i w:val="0"/>
          <w:color w:val="auto"/>
          <w:sz w:val="24"/>
          <w:szCs w:val="24"/>
        </w:rPr>
        <w:t>o e</w:t>
      </w:r>
      <w:r w:rsidR="009305E5" w:rsidRPr="009305E5">
        <w:rPr>
          <w:i w:val="0"/>
          <w:color w:val="auto"/>
          <w:sz w:val="24"/>
          <w:szCs w:val="24"/>
        </w:rPr>
        <w:t>ncaminhamento da revisão dos Enunciados do CRPS (Conselho Pleno)</w:t>
      </w:r>
      <w:r w:rsidR="009305E5">
        <w:rPr>
          <w:i w:val="0"/>
          <w:color w:val="auto"/>
          <w:sz w:val="24"/>
          <w:szCs w:val="24"/>
        </w:rPr>
        <w:t xml:space="preserve"> aos membros</w:t>
      </w:r>
      <w:r w:rsidR="001D4856">
        <w:rPr>
          <w:i w:val="0"/>
          <w:color w:val="auto"/>
          <w:sz w:val="24"/>
          <w:szCs w:val="24"/>
        </w:rPr>
        <w:t>, quando consolidado</w:t>
      </w:r>
      <w:r w:rsidR="009305E5">
        <w:rPr>
          <w:i w:val="0"/>
          <w:color w:val="auto"/>
          <w:sz w:val="24"/>
          <w:szCs w:val="24"/>
        </w:rPr>
        <w:t>, a pedido do Sr. Dionízio Martins</w:t>
      </w:r>
      <w:r w:rsidR="000A01AF">
        <w:rPr>
          <w:i w:val="0"/>
          <w:color w:val="auto"/>
          <w:sz w:val="24"/>
          <w:szCs w:val="24"/>
        </w:rPr>
        <w:t xml:space="preserve"> e, r</w:t>
      </w:r>
      <w:r w:rsidR="009305E5" w:rsidRPr="009305E5">
        <w:rPr>
          <w:i w:val="0"/>
          <w:color w:val="auto"/>
          <w:sz w:val="24"/>
          <w:szCs w:val="24"/>
        </w:rPr>
        <w:t xml:space="preserve">esgatar e encaminhar a consolidação sobre os </w:t>
      </w:r>
      <w:r w:rsidR="009305E5">
        <w:rPr>
          <w:i w:val="0"/>
          <w:color w:val="auto"/>
          <w:sz w:val="24"/>
          <w:szCs w:val="24"/>
        </w:rPr>
        <w:t>seis</w:t>
      </w:r>
      <w:r w:rsidR="009305E5" w:rsidRPr="009305E5">
        <w:rPr>
          <w:i w:val="0"/>
          <w:color w:val="auto"/>
          <w:sz w:val="24"/>
          <w:szCs w:val="24"/>
        </w:rPr>
        <w:t xml:space="preserve"> pontos do FAP.</w:t>
      </w:r>
      <w:r w:rsidR="009305E5">
        <w:rPr>
          <w:i w:val="0"/>
          <w:color w:val="auto"/>
          <w:sz w:val="24"/>
          <w:szCs w:val="24"/>
        </w:rPr>
        <w:t xml:space="preserve"> </w:t>
      </w:r>
      <w:r w:rsidR="00481339">
        <w:rPr>
          <w:i w:val="0"/>
          <w:color w:val="auto"/>
          <w:sz w:val="24"/>
          <w:szCs w:val="24"/>
        </w:rPr>
        <w:t>Como</w:t>
      </w:r>
      <w:r w:rsidR="009305E5">
        <w:rPr>
          <w:i w:val="0"/>
          <w:color w:val="auto"/>
          <w:sz w:val="24"/>
          <w:szCs w:val="24"/>
        </w:rPr>
        <w:t xml:space="preserve"> </w:t>
      </w:r>
      <w:r w:rsidR="009305E5">
        <w:rPr>
          <w:i w:val="0"/>
          <w:color w:val="auto"/>
          <w:sz w:val="24"/>
          <w:szCs w:val="24"/>
        </w:rPr>
        <w:lastRenderedPageBreak/>
        <w:t xml:space="preserve">sugestões de pauta para a 268ª RO </w:t>
      </w:r>
      <w:r w:rsidR="00481339">
        <w:rPr>
          <w:i w:val="0"/>
          <w:color w:val="auto"/>
          <w:sz w:val="24"/>
          <w:szCs w:val="24"/>
        </w:rPr>
        <w:t>restaram indicados os temas sobre</w:t>
      </w:r>
      <w:r w:rsidR="009305E5">
        <w:rPr>
          <w:i w:val="0"/>
          <w:color w:val="auto"/>
          <w:sz w:val="24"/>
          <w:szCs w:val="24"/>
        </w:rPr>
        <w:t xml:space="preserve"> </w:t>
      </w:r>
      <w:r w:rsidR="00841E2B">
        <w:rPr>
          <w:i w:val="0"/>
          <w:color w:val="auto"/>
          <w:sz w:val="24"/>
          <w:szCs w:val="24"/>
        </w:rPr>
        <w:t>a s</w:t>
      </w:r>
      <w:r w:rsidR="00841E2B" w:rsidRPr="00841E2B">
        <w:rPr>
          <w:i w:val="0"/>
          <w:color w:val="auto"/>
          <w:sz w:val="24"/>
          <w:szCs w:val="24"/>
        </w:rPr>
        <w:t>eguridade social</w:t>
      </w:r>
      <w:r w:rsidR="00841E2B">
        <w:rPr>
          <w:i w:val="0"/>
          <w:color w:val="auto"/>
          <w:sz w:val="24"/>
          <w:szCs w:val="24"/>
        </w:rPr>
        <w:t>, bem como a</w:t>
      </w:r>
      <w:r w:rsidR="001D4856">
        <w:rPr>
          <w:i w:val="0"/>
          <w:color w:val="auto"/>
          <w:sz w:val="24"/>
          <w:szCs w:val="24"/>
        </w:rPr>
        <w:t xml:space="preserve"> </w:t>
      </w:r>
      <w:r w:rsidR="00841E2B" w:rsidRPr="00841E2B">
        <w:rPr>
          <w:i w:val="0"/>
          <w:color w:val="auto"/>
          <w:sz w:val="24"/>
          <w:szCs w:val="24"/>
        </w:rPr>
        <w:t>Privatização/Desestatização da DATAPREV</w:t>
      </w:r>
      <w:r w:rsidR="001D4856">
        <w:rPr>
          <w:i w:val="0"/>
          <w:color w:val="auto"/>
          <w:sz w:val="24"/>
          <w:szCs w:val="24"/>
        </w:rPr>
        <w:t>.</w:t>
      </w:r>
    </w:p>
    <w:p w14:paraId="4516B96C" w14:textId="77777777" w:rsidR="008E7756" w:rsidRPr="00F40459" w:rsidRDefault="008E7756" w:rsidP="008E7756">
      <w:pPr>
        <w:suppressLineNumbers/>
        <w:spacing w:afterLines="100" w:after="240"/>
        <w:ind w:left="0" w:right="0" w:firstLine="0"/>
        <w:jc w:val="left"/>
        <w:rPr>
          <w:b/>
          <w:i w:val="0"/>
          <w:color w:val="auto"/>
          <w:sz w:val="24"/>
          <w:szCs w:val="24"/>
        </w:rPr>
      </w:pPr>
      <w:r w:rsidRPr="00F40459">
        <w:rPr>
          <w:b/>
          <w:i w:val="0"/>
          <w:color w:val="auto"/>
          <w:sz w:val="24"/>
          <w:szCs w:val="24"/>
        </w:rPr>
        <w:t xml:space="preserve">V – ENCERRAMENTO  </w:t>
      </w:r>
    </w:p>
    <w:p w14:paraId="13D4329D" w14:textId="5AB2AF80" w:rsidR="008E7756" w:rsidRPr="00F40459" w:rsidRDefault="008E7756" w:rsidP="008E7756">
      <w:pPr>
        <w:rPr>
          <w:i w:val="0"/>
          <w:color w:val="FF0000"/>
          <w:sz w:val="24"/>
          <w:szCs w:val="24"/>
        </w:rPr>
      </w:pPr>
      <w:r w:rsidRPr="00F40459">
        <w:rPr>
          <w:i w:val="0"/>
          <w:color w:val="auto"/>
          <w:sz w:val="24"/>
          <w:szCs w:val="24"/>
        </w:rPr>
        <w:t xml:space="preserve">Finalizados os itens da </w:t>
      </w:r>
      <w:r w:rsidR="00F40459" w:rsidRPr="00F40459">
        <w:rPr>
          <w:i w:val="0"/>
          <w:color w:val="auto"/>
          <w:sz w:val="24"/>
          <w:szCs w:val="24"/>
        </w:rPr>
        <w:t>Pauta</w:t>
      </w:r>
      <w:r w:rsidRPr="00F40459">
        <w:rPr>
          <w:i w:val="0"/>
          <w:color w:val="auto"/>
          <w:sz w:val="24"/>
          <w:szCs w:val="24"/>
        </w:rPr>
        <w:t xml:space="preserve">, nada mais havendo a tratar, o </w:t>
      </w:r>
      <w:r w:rsidR="00841E2B">
        <w:rPr>
          <w:i w:val="0"/>
          <w:color w:val="auto"/>
          <w:sz w:val="24"/>
          <w:szCs w:val="24"/>
        </w:rPr>
        <w:t xml:space="preserve">Sr. Benedito Adalberto Brunca </w:t>
      </w:r>
      <w:r w:rsidRPr="00F40459">
        <w:rPr>
          <w:i w:val="0"/>
          <w:color w:val="auto"/>
          <w:sz w:val="24"/>
          <w:szCs w:val="24"/>
        </w:rPr>
        <w:t xml:space="preserve">deu por encerrada </w:t>
      </w:r>
      <w:r w:rsidR="00F40459" w:rsidRPr="00F40459">
        <w:rPr>
          <w:i w:val="0"/>
          <w:color w:val="auto"/>
          <w:sz w:val="24"/>
          <w:szCs w:val="24"/>
        </w:rPr>
        <w:t xml:space="preserve">a </w:t>
      </w:r>
      <w:r w:rsidRPr="00F40459">
        <w:rPr>
          <w:i w:val="0"/>
          <w:color w:val="auto"/>
          <w:sz w:val="24"/>
          <w:szCs w:val="24"/>
        </w:rPr>
        <w:t>2</w:t>
      </w:r>
      <w:r w:rsidR="00906EBF" w:rsidRPr="00F40459">
        <w:rPr>
          <w:i w:val="0"/>
          <w:color w:val="auto"/>
          <w:sz w:val="24"/>
          <w:szCs w:val="24"/>
        </w:rPr>
        <w:t>6</w:t>
      </w:r>
      <w:r w:rsidR="00841E2B">
        <w:rPr>
          <w:i w:val="0"/>
          <w:color w:val="auto"/>
          <w:sz w:val="24"/>
          <w:szCs w:val="24"/>
        </w:rPr>
        <w:t>7</w:t>
      </w:r>
      <w:r w:rsidRPr="00F40459">
        <w:rPr>
          <w:i w:val="0"/>
          <w:color w:val="auto"/>
          <w:sz w:val="24"/>
          <w:szCs w:val="24"/>
        </w:rPr>
        <w:t>ª Reunião Ordinária do Conselho Nacional de Previdência</w:t>
      </w:r>
      <w:r w:rsidR="00906EBF" w:rsidRPr="00F40459">
        <w:rPr>
          <w:i w:val="0"/>
          <w:color w:val="auto"/>
          <w:sz w:val="24"/>
          <w:szCs w:val="24"/>
        </w:rPr>
        <w:t xml:space="preserve"> Social</w:t>
      </w:r>
      <w:r w:rsidRPr="00F40459">
        <w:rPr>
          <w:i w:val="0"/>
          <w:color w:val="auto"/>
          <w:sz w:val="24"/>
          <w:szCs w:val="24"/>
        </w:rPr>
        <w:t xml:space="preserve"> – CNP</w:t>
      </w:r>
      <w:r w:rsidR="00906EBF" w:rsidRPr="00F40459">
        <w:rPr>
          <w:i w:val="0"/>
          <w:color w:val="auto"/>
          <w:sz w:val="24"/>
          <w:szCs w:val="24"/>
        </w:rPr>
        <w:t>S</w:t>
      </w:r>
      <w:r w:rsidRPr="00F40459">
        <w:rPr>
          <w:i w:val="0"/>
          <w:color w:val="auto"/>
          <w:sz w:val="24"/>
          <w:szCs w:val="24"/>
        </w:rPr>
        <w:t>.</w:t>
      </w:r>
    </w:p>
    <w:sectPr w:rsidR="008E7756" w:rsidRPr="00F40459" w:rsidSect="00FF29CD">
      <w:footerReference w:type="even" r:id="rId8"/>
      <w:footerReference w:type="default" r:id="rId9"/>
      <w:footerReference w:type="first" r:id="rId10"/>
      <w:pgSz w:w="12240" w:h="15840"/>
      <w:pgMar w:top="1134" w:right="851" w:bottom="851" w:left="851" w:header="720" w:footer="318"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23CAB6" w14:textId="77777777" w:rsidR="006D2890" w:rsidRDefault="006D2890">
      <w:pPr>
        <w:spacing w:after="0" w:line="240" w:lineRule="auto"/>
      </w:pPr>
      <w:r>
        <w:separator/>
      </w:r>
    </w:p>
  </w:endnote>
  <w:endnote w:type="continuationSeparator" w:id="0">
    <w:p w14:paraId="7E877726" w14:textId="77777777" w:rsidR="006D2890" w:rsidRDefault="006D28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0FC0BA" w14:textId="77777777" w:rsidR="00A77856" w:rsidRDefault="00A77856">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736166C0" w14:textId="77777777" w:rsidR="00A77856" w:rsidRDefault="00A77856">
    <w:pPr>
      <w:spacing w:after="0" w:line="259" w:lineRule="auto"/>
      <w:ind w:left="0" w:right="0" w:firstLine="0"/>
      <w:jc w:val="left"/>
    </w:pPr>
    <w:r>
      <w:rPr>
        <w:rFonts w:ascii="Calibri" w:eastAsia="Calibri" w:hAnsi="Calibri" w:cs="Calibri"/>
        <w:i w:val="0"/>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3D9669D" w14:textId="77777777" w:rsidR="00A77856" w:rsidRDefault="00A77856">
    <w:pPr>
      <w:spacing w:after="218" w:line="259" w:lineRule="auto"/>
      <w:ind w:left="0" w:right="7" w:firstLine="0"/>
      <w:jc w:val="center"/>
    </w:pPr>
    <w:r>
      <w:fldChar w:fldCharType="begin"/>
    </w:r>
    <w:r>
      <w:instrText xml:space="preserve"> PAGE   \* MERGEFORMAT </w:instrText>
    </w:r>
    <w:r>
      <w:fldChar w:fldCharType="separate"/>
    </w:r>
    <w:r w:rsidR="0068010C" w:rsidRPr="0068010C">
      <w:rPr>
        <w:rFonts w:ascii="Calibri" w:eastAsia="Calibri" w:hAnsi="Calibri" w:cs="Calibri"/>
        <w:i w:val="0"/>
        <w:noProof/>
      </w:rPr>
      <w:t>10</w:t>
    </w:r>
    <w:r>
      <w:rPr>
        <w:rFonts w:ascii="Calibri" w:eastAsia="Calibri" w:hAnsi="Calibri" w:cs="Calibri"/>
        <w:i w:val="0"/>
      </w:rPr>
      <w:fldChar w:fldCharType="end"/>
    </w:r>
    <w:r>
      <w:rPr>
        <w:rFonts w:ascii="Calibri" w:eastAsia="Calibri" w:hAnsi="Calibri" w:cs="Calibri"/>
        <w:i w:val="0"/>
      </w:rPr>
      <w:t xml:space="preserve"> </w:t>
    </w:r>
  </w:p>
  <w:p w14:paraId="0642801D" w14:textId="77777777" w:rsidR="00A77856" w:rsidRDefault="00A77856">
    <w:pPr>
      <w:spacing w:after="0" w:line="259" w:lineRule="auto"/>
      <w:ind w:left="0" w:right="0" w:firstLine="0"/>
      <w:jc w:val="left"/>
    </w:pPr>
    <w:r>
      <w:rPr>
        <w:rFonts w:ascii="Calibri" w:eastAsia="Calibri" w:hAnsi="Calibri" w:cs="Calibri"/>
        <w:i w:val="0"/>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3C1D99" w14:textId="77777777" w:rsidR="00A77856" w:rsidRDefault="00A77856">
    <w:pPr>
      <w:spacing w:after="218" w:line="259" w:lineRule="auto"/>
      <w:ind w:left="0" w:right="7" w:firstLine="0"/>
      <w:jc w:val="center"/>
    </w:pPr>
    <w:r>
      <w:fldChar w:fldCharType="begin"/>
    </w:r>
    <w:r>
      <w:instrText xml:space="preserve"> PAGE   \* MERGEFORMAT </w:instrText>
    </w:r>
    <w:r>
      <w:fldChar w:fldCharType="separate"/>
    </w:r>
    <w:r>
      <w:rPr>
        <w:rFonts w:ascii="Calibri" w:eastAsia="Calibri" w:hAnsi="Calibri" w:cs="Calibri"/>
        <w:i w:val="0"/>
      </w:rPr>
      <w:t>1</w:t>
    </w:r>
    <w:r>
      <w:rPr>
        <w:rFonts w:ascii="Calibri" w:eastAsia="Calibri" w:hAnsi="Calibri" w:cs="Calibri"/>
        <w:i w:val="0"/>
      </w:rPr>
      <w:fldChar w:fldCharType="end"/>
    </w:r>
    <w:r>
      <w:rPr>
        <w:rFonts w:ascii="Calibri" w:eastAsia="Calibri" w:hAnsi="Calibri" w:cs="Calibri"/>
        <w:i w:val="0"/>
      </w:rPr>
      <w:t xml:space="preserve"> </w:t>
    </w:r>
  </w:p>
  <w:p w14:paraId="3548749D" w14:textId="77777777" w:rsidR="00A77856" w:rsidRDefault="00A77856">
    <w:pPr>
      <w:spacing w:after="0" w:line="259"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1ACBD9" w14:textId="77777777" w:rsidR="006D2890" w:rsidRDefault="006D2890">
      <w:pPr>
        <w:spacing w:after="0" w:line="240" w:lineRule="auto"/>
      </w:pPr>
      <w:r>
        <w:separator/>
      </w:r>
    </w:p>
  </w:footnote>
  <w:footnote w:type="continuationSeparator" w:id="0">
    <w:p w14:paraId="0F167A4E" w14:textId="77777777" w:rsidR="006D2890" w:rsidRDefault="006D289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4D3"/>
    <w:rsid w:val="000042EA"/>
    <w:rsid w:val="000114EF"/>
    <w:rsid w:val="00011EA2"/>
    <w:rsid w:val="00016475"/>
    <w:rsid w:val="00030E2C"/>
    <w:rsid w:val="00064D87"/>
    <w:rsid w:val="00077FF0"/>
    <w:rsid w:val="000801FB"/>
    <w:rsid w:val="000862E5"/>
    <w:rsid w:val="000A01AF"/>
    <w:rsid w:val="000A1576"/>
    <w:rsid w:val="000A3BEE"/>
    <w:rsid w:val="000D07C1"/>
    <w:rsid w:val="000D4903"/>
    <w:rsid w:val="000E5555"/>
    <w:rsid w:val="000E75BD"/>
    <w:rsid w:val="000F063E"/>
    <w:rsid w:val="000F5BAD"/>
    <w:rsid w:val="00103F7D"/>
    <w:rsid w:val="00117FA0"/>
    <w:rsid w:val="00122282"/>
    <w:rsid w:val="001352FD"/>
    <w:rsid w:val="00135E20"/>
    <w:rsid w:val="0017693D"/>
    <w:rsid w:val="0018326A"/>
    <w:rsid w:val="00184EA6"/>
    <w:rsid w:val="001A5C90"/>
    <w:rsid w:val="001B10A8"/>
    <w:rsid w:val="001B74C5"/>
    <w:rsid w:val="001D0ABE"/>
    <w:rsid w:val="001D237E"/>
    <w:rsid w:val="001D4856"/>
    <w:rsid w:val="001E2560"/>
    <w:rsid w:val="001F5D3C"/>
    <w:rsid w:val="001F6FBC"/>
    <w:rsid w:val="00204099"/>
    <w:rsid w:val="00207422"/>
    <w:rsid w:val="002175AF"/>
    <w:rsid w:val="00220D6C"/>
    <w:rsid w:val="002244E5"/>
    <w:rsid w:val="0022617F"/>
    <w:rsid w:val="002270B0"/>
    <w:rsid w:val="002366E3"/>
    <w:rsid w:val="00250FB5"/>
    <w:rsid w:val="0026493A"/>
    <w:rsid w:val="00274A48"/>
    <w:rsid w:val="00283FA8"/>
    <w:rsid w:val="002872B6"/>
    <w:rsid w:val="00287498"/>
    <w:rsid w:val="002A6B04"/>
    <w:rsid w:val="002B028A"/>
    <w:rsid w:val="002B5593"/>
    <w:rsid w:val="002B6898"/>
    <w:rsid w:val="002D13E0"/>
    <w:rsid w:val="002D3C32"/>
    <w:rsid w:val="002D468C"/>
    <w:rsid w:val="002E087F"/>
    <w:rsid w:val="002E0A42"/>
    <w:rsid w:val="002E1B81"/>
    <w:rsid w:val="002E7AFE"/>
    <w:rsid w:val="00305619"/>
    <w:rsid w:val="00322B05"/>
    <w:rsid w:val="00327BC9"/>
    <w:rsid w:val="003303EC"/>
    <w:rsid w:val="003462CA"/>
    <w:rsid w:val="00346B5B"/>
    <w:rsid w:val="00350F7D"/>
    <w:rsid w:val="00366EC9"/>
    <w:rsid w:val="003814B5"/>
    <w:rsid w:val="00387CEE"/>
    <w:rsid w:val="00394E41"/>
    <w:rsid w:val="003A45AA"/>
    <w:rsid w:val="003A7DCB"/>
    <w:rsid w:val="003D1D7D"/>
    <w:rsid w:val="003D5856"/>
    <w:rsid w:val="003E2BE8"/>
    <w:rsid w:val="003F15D7"/>
    <w:rsid w:val="00426DC3"/>
    <w:rsid w:val="00430730"/>
    <w:rsid w:val="004347CB"/>
    <w:rsid w:val="0044017A"/>
    <w:rsid w:val="00447A72"/>
    <w:rsid w:val="004529F3"/>
    <w:rsid w:val="00460160"/>
    <w:rsid w:val="00467C5C"/>
    <w:rsid w:val="00470802"/>
    <w:rsid w:val="00481110"/>
    <w:rsid w:val="00481339"/>
    <w:rsid w:val="00485B22"/>
    <w:rsid w:val="0049006D"/>
    <w:rsid w:val="004928CB"/>
    <w:rsid w:val="004A5717"/>
    <w:rsid w:val="004B2B07"/>
    <w:rsid w:val="004B7AA9"/>
    <w:rsid w:val="004B7C65"/>
    <w:rsid w:val="004C7AAE"/>
    <w:rsid w:val="004D23E1"/>
    <w:rsid w:val="00503484"/>
    <w:rsid w:val="005171FC"/>
    <w:rsid w:val="00545E59"/>
    <w:rsid w:val="00546D51"/>
    <w:rsid w:val="005534D3"/>
    <w:rsid w:val="00564C22"/>
    <w:rsid w:val="0056592D"/>
    <w:rsid w:val="00574036"/>
    <w:rsid w:val="00590E45"/>
    <w:rsid w:val="005A3547"/>
    <w:rsid w:val="005C6B39"/>
    <w:rsid w:val="005F59A7"/>
    <w:rsid w:val="00606513"/>
    <w:rsid w:val="00622A74"/>
    <w:rsid w:val="00627832"/>
    <w:rsid w:val="00632AC8"/>
    <w:rsid w:val="00646C16"/>
    <w:rsid w:val="00652B36"/>
    <w:rsid w:val="00671C8D"/>
    <w:rsid w:val="0068010C"/>
    <w:rsid w:val="00680F4D"/>
    <w:rsid w:val="006970DD"/>
    <w:rsid w:val="00697C84"/>
    <w:rsid w:val="006A0907"/>
    <w:rsid w:val="006A14E9"/>
    <w:rsid w:val="006B1D26"/>
    <w:rsid w:val="006B7D17"/>
    <w:rsid w:val="006C167F"/>
    <w:rsid w:val="006C1C24"/>
    <w:rsid w:val="006C6CA0"/>
    <w:rsid w:val="006D052C"/>
    <w:rsid w:val="006D2890"/>
    <w:rsid w:val="007108FB"/>
    <w:rsid w:val="00717094"/>
    <w:rsid w:val="00730A8B"/>
    <w:rsid w:val="00742733"/>
    <w:rsid w:val="007436BD"/>
    <w:rsid w:val="007568F3"/>
    <w:rsid w:val="00762E08"/>
    <w:rsid w:val="00764C68"/>
    <w:rsid w:val="007731C2"/>
    <w:rsid w:val="00775BE0"/>
    <w:rsid w:val="00776D55"/>
    <w:rsid w:val="007966BE"/>
    <w:rsid w:val="007A0920"/>
    <w:rsid w:val="007B0FD8"/>
    <w:rsid w:val="007B19CC"/>
    <w:rsid w:val="007C219C"/>
    <w:rsid w:val="007C6BCC"/>
    <w:rsid w:val="007E39BC"/>
    <w:rsid w:val="007E5B17"/>
    <w:rsid w:val="007F3AE7"/>
    <w:rsid w:val="007F4D4D"/>
    <w:rsid w:val="007F6930"/>
    <w:rsid w:val="007F6FA8"/>
    <w:rsid w:val="00806B27"/>
    <w:rsid w:val="00815ED7"/>
    <w:rsid w:val="00816C85"/>
    <w:rsid w:val="00820AC1"/>
    <w:rsid w:val="0082443E"/>
    <w:rsid w:val="00826208"/>
    <w:rsid w:val="00830B81"/>
    <w:rsid w:val="00835D37"/>
    <w:rsid w:val="00836103"/>
    <w:rsid w:val="00841E2B"/>
    <w:rsid w:val="008469CA"/>
    <w:rsid w:val="00850195"/>
    <w:rsid w:val="00860791"/>
    <w:rsid w:val="00861DEF"/>
    <w:rsid w:val="008713FD"/>
    <w:rsid w:val="008B0F8E"/>
    <w:rsid w:val="008C1C94"/>
    <w:rsid w:val="008C479C"/>
    <w:rsid w:val="008E751C"/>
    <w:rsid w:val="008E7756"/>
    <w:rsid w:val="008E7B1C"/>
    <w:rsid w:val="008F0233"/>
    <w:rsid w:val="008F2F95"/>
    <w:rsid w:val="008F351B"/>
    <w:rsid w:val="00906EBF"/>
    <w:rsid w:val="00925ACC"/>
    <w:rsid w:val="009272A8"/>
    <w:rsid w:val="009305E5"/>
    <w:rsid w:val="00931E31"/>
    <w:rsid w:val="00945FD0"/>
    <w:rsid w:val="009515B3"/>
    <w:rsid w:val="009638AA"/>
    <w:rsid w:val="0096420B"/>
    <w:rsid w:val="00966C1F"/>
    <w:rsid w:val="00966E3E"/>
    <w:rsid w:val="00970983"/>
    <w:rsid w:val="009727B9"/>
    <w:rsid w:val="00987C13"/>
    <w:rsid w:val="00987DB1"/>
    <w:rsid w:val="009925C4"/>
    <w:rsid w:val="00994347"/>
    <w:rsid w:val="009C008D"/>
    <w:rsid w:val="009C16AB"/>
    <w:rsid w:val="009C73A0"/>
    <w:rsid w:val="009C7F37"/>
    <w:rsid w:val="009D21A3"/>
    <w:rsid w:val="009D4470"/>
    <w:rsid w:val="00A004B5"/>
    <w:rsid w:val="00A11646"/>
    <w:rsid w:val="00A1707B"/>
    <w:rsid w:val="00A20DB5"/>
    <w:rsid w:val="00A33FAC"/>
    <w:rsid w:val="00A40310"/>
    <w:rsid w:val="00A4080F"/>
    <w:rsid w:val="00A477BD"/>
    <w:rsid w:val="00A63ED8"/>
    <w:rsid w:val="00A63F63"/>
    <w:rsid w:val="00A70A52"/>
    <w:rsid w:val="00A719D0"/>
    <w:rsid w:val="00A73DB7"/>
    <w:rsid w:val="00A76B70"/>
    <w:rsid w:val="00A77856"/>
    <w:rsid w:val="00A814B4"/>
    <w:rsid w:val="00AA07B2"/>
    <w:rsid w:val="00AA3F2A"/>
    <w:rsid w:val="00AA4447"/>
    <w:rsid w:val="00AB0856"/>
    <w:rsid w:val="00AC03A0"/>
    <w:rsid w:val="00AC3287"/>
    <w:rsid w:val="00B045AE"/>
    <w:rsid w:val="00B121FE"/>
    <w:rsid w:val="00B16FC2"/>
    <w:rsid w:val="00B26296"/>
    <w:rsid w:val="00B41771"/>
    <w:rsid w:val="00B509C9"/>
    <w:rsid w:val="00B545BA"/>
    <w:rsid w:val="00B5519C"/>
    <w:rsid w:val="00B65D57"/>
    <w:rsid w:val="00B81B6F"/>
    <w:rsid w:val="00B8797B"/>
    <w:rsid w:val="00B90236"/>
    <w:rsid w:val="00B97CA7"/>
    <w:rsid w:val="00BB126C"/>
    <w:rsid w:val="00BB59E5"/>
    <w:rsid w:val="00BE1B3B"/>
    <w:rsid w:val="00BE2F57"/>
    <w:rsid w:val="00C00786"/>
    <w:rsid w:val="00C102D2"/>
    <w:rsid w:val="00C16E5E"/>
    <w:rsid w:val="00C22EC1"/>
    <w:rsid w:val="00C2504D"/>
    <w:rsid w:val="00C26C19"/>
    <w:rsid w:val="00C26D2E"/>
    <w:rsid w:val="00C36DA1"/>
    <w:rsid w:val="00C450B7"/>
    <w:rsid w:val="00C51DD4"/>
    <w:rsid w:val="00C70DC0"/>
    <w:rsid w:val="00C75A43"/>
    <w:rsid w:val="00C81349"/>
    <w:rsid w:val="00C8575B"/>
    <w:rsid w:val="00C90820"/>
    <w:rsid w:val="00CA3184"/>
    <w:rsid w:val="00CA6BFD"/>
    <w:rsid w:val="00CB1685"/>
    <w:rsid w:val="00CB5911"/>
    <w:rsid w:val="00CC0603"/>
    <w:rsid w:val="00CD0F2D"/>
    <w:rsid w:val="00CD472B"/>
    <w:rsid w:val="00CD5E1C"/>
    <w:rsid w:val="00CF04F8"/>
    <w:rsid w:val="00CF286A"/>
    <w:rsid w:val="00D035EF"/>
    <w:rsid w:val="00D03B79"/>
    <w:rsid w:val="00D12FFE"/>
    <w:rsid w:val="00D234B3"/>
    <w:rsid w:val="00D42F0E"/>
    <w:rsid w:val="00D45410"/>
    <w:rsid w:val="00D63D9E"/>
    <w:rsid w:val="00D73613"/>
    <w:rsid w:val="00D823D4"/>
    <w:rsid w:val="00D864C9"/>
    <w:rsid w:val="00D86DB5"/>
    <w:rsid w:val="00DA2A48"/>
    <w:rsid w:val="00DB70A7"/>
    <w:rsid w:val="00DD2AA3"/>
    <w:rsid w:val="00DE4BA2"/>
    <w:rsid w:val="00DF2E03"/>
    <w:rsid w:val="00E3469A"/>
    <w:rsid w:val="00E56AAD"/>
    <w:rsid w:val="00E62CF0"/>
    <w:rsid w:val="00E6402E"/>
    <w:rsid w:val="00E64631"/>
    <w:rsid w:val="00E66601"/>
    <w:rsid w:val="00E9352E"/>
    <w:rsid w:val="00EA68E7"/>
    <w:rsid w:val="00EC7F8D"/>
    <w:rsid w:val="00ED0916"/>
    <w:rsid w:val="00EE451D"/>
    <w:rsid w:val="00EE7501"/>
    <w:rsid w:val="00EF1E23"/>
    <w:rsid w:val="00EF2D4E"/>
    <w:rsid w:val="00EF389C"/>
    <w:rsid w:val="00EF7D4D"/>
    <w:rsid w:val="00F00683"/>
    <w:rsid w:val="00F026DE"/>
    <w:rsid w:val="00F037F0"/>
    <w:rsid w:val="00F231C4"/>
    <w:rsid w:val="00F25E03"/>
    <w:rsid w:val="00F2707C"/>
    <w:rsid w:val="00F35F55"/>
    <w:rsid w:val="00F40459"/>
    <w:rsid w:val="00F465E7"/>
    <w:rsid w:val="00F57706"/>
    <w:rsid w:val="00F6649B"/>
    <w:rsid w:val="00F86DB3"/>
    <w:rsid w:val="00F8782D"/>
    <w:rsid w:val="00F9551F"/>
    <w:rsid w:val="00FA3678"/>
    <w:rsid w:val="00FB18E3"/>
    <w:rsid w:val="00FC137E"/>
    <w:rsid w:val="00FC6653"/>
    <w:rsid w:val="00FC786F"/>
    <w:rsid w:val="00FD4AE2"/>
    <w:rsid w:val="00FD4C09"/>
    <w:rsid w:val="00FE2420"/>
    <w:rsid w:val="00FE37F2"/>
    <w:rsid w:val="00FF21FE"/>
    <w:rsid w:val="00FF29CD"/>
    <w:rsid w:val="00FF5113"/>
    <w:rsid w:val="00FF7CB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24486281"/>
  <w15:chartTrackingRefBased/>
  <w15:docId w15:val="{A1C3FB1C-2899-4657-AF99-E2002CDEBB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34D3"/>
    <w:pPr>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link w:val="Ttulo1Char"/>
    <w:uiPriority w:val="9"/>
    <w:unhideWhenUsed/>
    <w:qFormat/>
    <w:rsid w:val="005534D3"/>
    <w:pPr>
      <w:keepNext/>
      <w:keepLines/>
      <w:spacing w:after="10"/>
      <w:jc w:val="center"/>
      <w:outlineLvl w:val="0"/>
    </w:pPr>
    <w:rPr>
      <w:rFonts w:ascii="Arial" w:eastAsia="Arial" w:hAnsi="Arial" w:cs="Arial"/>
      <w:b/>
      <w:color w:val="FF0000"/>
      <w:sz w:val="56"/>
      <w:lang w:eastAsia="pt-BR"/>
    </w:rPr>
  </w:style>
  <w:style w:type="paragraph" w:styleId="Ttulo2">
    <w:name w:val="heading 2"/>
    <w:next w:val="Normal"/>
    <w:link w:val="Ttulo2Char"/>
    <w:uiPriority w:val="9"/>
    <w:unhideWhenUsed/>
    <w:qFormat/>
    <w:rsid w:val="005534D3"/>
    <w:pPr>
      <w:keepNext/>
      <w:keepLine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534D3"/>
    <w:rPr>
      <w:rFonts w:ascii="Arial" w:eastAsia="Arial" w:hAnsi="Arial" w:cs="Arial"/>
      <w:b/>
      <w:color w:val="FF0000"/>
      <w:sz w:val="56"/>
      <w:lang w:eastAsia="pt-BR"/>
    </w:rPr>
  </w:style>
  <w:style w:type="character" w:customStyle="1" w:styleId="Ttulo2Char">
    <w:name w:val="Título 2 Char"/>
    <w:basedOn w:val="Fontepargpadro"/>
    <w:link w:val="Ttulo2"/>
    <w:uiPriority w:val="9"/>
    <w:rsid w:val="005534D3"/>
    <w:rPr>
      <w:rFonts w:ascii="Arial" w:eastAsia="Arial" w:hAnsi="Arial" w:cs="Arial"/>
      <w:b/>
      <w:color w:val="000000"/>
      <w:sz w:val="24"/>
      <w:lang w:eastAsia="pt-BR"/>
    </w:rPr>
  </w:style>
  <w:style w:type="character" w:styleId="Nmerodelinha">
    <w:name w:val="line number"/>
    <w:basedOn w:val="Fontepargpadro"/>
    <w:uiPriority w:val="99"/>
    <w:semiHidden/>
    <w:unhideWhenUsed/>
    <w:rsid w:val="005534D3"/>
  </w:style>
  <w:style w:type="character" w:styleId="Refdecomentrio">
    <w:name w:val="annotation reference"/>
    <w:basedOn w:val="Fontepargpadro"/>
    <w:uiPriority w:val="99"/>
    <w:semiHidden/>
    <w:unhideWhenUsed/>
    <w:rsid w:val="004B7AA9"/>
    <w:rPr>
      <w:sz w:val="16"/>
      <w:szCs w:val="16"/>
    </w:rPr>
  </w:style>
  <w:style w:type="paragraph" w:styleId="Textodecomentrio">
    <w:name w:val="annotation text"/>
    <w:basedOn w:val="Normal"/>
    <w:link w:val="TextodecomentrioChar"/>
    <w:uiPriority w:val="99"/>
    <w:semiHidden/>
    <w:unhideWhenUsed/>
    <w:rsid w:val="004B7AA9"/>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B7AA9"/>
    <w:rPr>
      <w:rFonts w:ascii="Arial" w:eastAsia="Arial" w:hAnsi="Arial" w:cs="Arial"/>
      <w:i/>
      <w:color w:val="000000"/>
      <w:sz w:val="20"/>
      <w:szCs w:val="20"/>
      <w:lang w:eastAsia="pt-BR"/>
    </w:rPr>
  </w:style>
  <w:style w:type="paragraph" w:styleId="Assuntodocomentrio">
    <w:name w:val="annotation subject"/>
    <w:basedOn w:val="Textodecomentrio"/>
    <w:next w:val="Textodecomentrio"/>
    <w:link w:val="AssuntodocomentrioChar"/>
    <w:uiPriority w:val="99"/>
    <w:semiHidden/>
    <w:unhideWhenUsed/>
    <w:rsid w:val="004B7AA9"/>
    <w:rPr>
      <w:b/>
      <w:bCs/>
    </w:rPr>
  </w:style>
  <w:style w:type="character" w:customStyle="1" w:styleId="AssuntodocomentrioChar">
    <w:name w:val="Assunto do comentário Char"/>
    <w:basedOn w:val="TextodecomentrioChar"/>
    <w:link w:val="Assuntodocomentrio"/>
    <w:uiPriority w:val="99"/>
    <w:semiHidden/>
    <w:rsid w:val="004B7AA9"/>
    <w:rPr>
      <w:rFonts w:ascii="Arial" w:eastAsia="Arial" w:hAnsi="Arial" w:cs="Arial"/>
      <w:b/>
      <w:bCs/>
      <w:i/>
      <w:color w:val="000000"/>
      <w:sz w:val="20"/>
      <w:szCs w:val="20"/>
      <w:lang w:eastAsia="pt-BR"/>
    </w:rPr>
  </w:style>
  <w:style w:type="paragraph" w:styleId="Textodebalo">
    <w:name w:val="Balloon Text"/>
    <w:basedOn w:val="Normal"/>
    <w:link w:val="TextodebaloChar"/>
    <w:uiPriority w:val="99"/>
    <w:semiHidden/>
    <w:unhideWhenUsed/>
    <w:rsid w:val="004B7AA9"/>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4B7AA9"/>
    <w:rPr>
      <w:rFonts w:ascii="Segoe UI" w:eastAsia="Arial" w:hAnsi="Segoe UI" w:cs="Segoe UI"/>
      <w:i/>
      <w:color w:val="000000"/>
      <w:sz w:val="18"/>
      <w:szCs w:val="18"/>
      <w:lang w:eastAsia="pt-BR"/>
    </w:rPr>
  </w:style>
  <w:style w:type="paragraph" w:styleId="Cabealho">
    <w:name w:val="header"/>
    <w:basedOn w:val="Normal"/>
    <w:link w:val="CabealhoChar"/>
    <w:uiPriority w:val="99"/>
    <w:unhideWhenUsed/>
    <w:rsid w:val="00C70DC0"/>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70DC0"/>
    <w:rPr>
      <w:rFonts w:ascii="Arial" w:eastAsia="Arial" w:hAnsi="Arial" w:cs="Arial"/>
      <w:i/>
      <w:color w:val="000000"/>
      <w:lang w:eastAsia="pt-BR"/>
    </w:rPr>
  </w:style>
  <w:style w:type="paragraph" w:styleId="PargrafodaLista">
    <w:name w:val="List Paragraph"/>
    <w:basedOn w:val="Normal"/>
    <w:uiPriority w:val="34"/>
    <w:qFormat/>
    <w:rsid w:val="000164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04D32B-5B39-4FB3-AB0F-F70A32126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3355</Words>
  <Characters>18121</Characters>
  <Application>Microsoft Office Word</Application>
  <DocSecurity>4</DocSecurity>
  <Lines>151</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21434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Priscila Ribeiro</dc:creator>
  <cp:keywords/>
  <dc:description/>
  <cp:lastModifiedBy>Maria Franca e Leite Velloso - SPREV</cp:lastModifiedBy>
  <cp:revision>2</cp:revision>
  <dcterms:created xsi:type="dcterms:W3CDTF">2020-01-03T18:20:00Z</dcterms:created>
  <dcterms:modified xsi:type="dcterms:W3CDTF">2020-01-03T18:20:00Z</dcterms:modified>
</cp:coreProperties>
</file>